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D944D" w14:textId="77777777" w:rsidR="00BA3515" w:rsidRDefault="00BA3515">
      <w:pPr>
        <w:spacing w:after="88" w:line="20" w:lineRule="exact"/>
      </w:pPr>
    </w:p>
    <w:p w14:paraId="6C6F05B8" w14:textId="3CA4171B" w:rsidR="00BA3515" w:rsidRPr="00E4649F" w:rsidRDefault="00826977" w:rsidP="00E4649F">
      <w:pPr>
        <w:spacing w:before="288" w:after="225" w:line="455" w:lineRule="exact"/>
        <w:jc w:val="center"/>
        <w:textAlignment w:val="baseline"/>
        <w:rPr>
          <w:rFonts w:ascii="Arial" w:eastAsia="Arial" w:hAnsi="Arial"/>
          <w:color w:val="000000"/>
          <w:sz w:val="40"/>
        </w:rPr>
      </w:pPr>
      <w:r>
        <w:rPr>
          <w:rFonts w:ascii="Arial" w:eastAsia="Arial" w:hAnsi="Arial"/>
          <w:color w:val="000000"/>
          <w:sz w:val="40"/>
        </w:rPr>
        <w:t>APQS Disciplinary Process</w:t>
      </w:r>
    </w:p>
    <w:tbl>
      <w:tblPr>
        <w:tblStyle w:val="TableGrid"/>
        <w:tblW w:w="15167" w:type="dxa"/>
        <w:tblInd w:w="137" w:type="dxa"/>
        <w:tblLook w:val="04A0" w:firstRow="1" w:lastRow="0" w:firstColumn="1" w:lastColumn="0" w:noHBand="0" w:noVBand="1"/>
      </w:tblPr>
      <w:tblGrid>
        <w:gridCol w:w="7583"/>
        <w:gridCol w:w="7584"/>
      </w:tblGrid>
      <w:tr w:rsidR="006A7F6F" w:rsidRPr="006A7F6F" w14:paraId="02B36EC8" w14:textId="77777777" w:rsidTr="007526F1">
        <w:tc>
          <w:tcPr>
            <w:tcW w:w="7583" w:type="dxa"/>
          </w:tcPr>
          <w:p w14:paraId="7A3B4314" w14:textId="4AE9F929" w:rsidR="006A7F6F" w:rsidRPr="006A7F6F" w:rsidRDefault="00372DBD" w:rsidP="00A40C52">
            <w:pPr>
              <w:spacing w:before="3" w:line="250" w:lineRule="exact"/>
              <w:textAlignment w:val="baseline"/>
              <w:rPr>
                <w:rFonts w:ascii="Arial" w:eastAsia="Arial" w:hAnsi="Arial"/>
                <w:b/>
                <w:color w:val="000000"/>
              </w:rPr>
            </w:pPr>
            <w:r>
              <w:rPr>
                <w:rFonts w:ascii="Arial" w:eastAsia="Arial" w:hAnsi="Arial"/>
                <w:b/>
                <w:color w:val="000000"/>
              </w:rPr>
              <w:t>CMC Byelaws</w:t>
            </w:r>
          </w:p>
        </w:tc>
        <w:tc>
          <w:tcPr>
            <w:tcW w:w="7584" w:type="dxa"/>
          </w:tcPr>
          <w:p w14:paraId="7936CDF2" w14:textId="196FFAA6" w:rsidR="006A7F6F" w:rsidRPr="00722746" w:rsidRDefault="00372DBD" w:rsidP="00A40C52">
            <w:pPr>
              <w:spacing w:before="3" w:line="250" w:lineRule="exact"/>
              <w:textAlignment w:val="baseline"/>
              <w:rPr>
                <w:rFonts w:ascii="Arial" w:eastAsia="Arial" w:hAnsi="Arial"/>
                <w:b/>
                <w:color w:val="1F3864" w:themeColor="accent1" w:themeShade="80"/>
              </w:rPr>
            </w:pPr>
            <w:r w:rsidRPr="00722746">
              <w:rPr>
                <w:rFonts w:ascii="Arial" w:eastAsia="Arial" w:hAnsi="Arial"/>
                <w:b/>
                <w:color w:val="1F3864" w:themeColor="accent1" w:themeShade="80"/>
              </w:rPr>
              <w:t xml:space="preserve">QS Division </w:t>
            </w:r>
            <w:r w:rsidR="00E32BE8" w:rsidRPr="00722746">
              <w:rPr>
                <w:rFonts w:ascii="Arial" w:eastAsia="Arial" w:hAnsi="Arial"/>
                <w:b/>
                <w:color w:val="1F3864" w:themeColor="accent1" w:themeShade="80"/>
              </w:rPr>
              <w:t xml:space="preserve">APQS Disciplinary </w:t>
            </w:r>
            <w:r w:rsidRPr="00722746">
              <w:rPr>
                <w:rFonts w:ascii="Arial" w:eastAsia="Arial" w:hAnsi="Arial"/>
                <w:b/>
                <w:color w:val="1F3864" w:themeColor="accent1" w:themeShade="80"/>
              </w:rPr>
              <w:t>Process</w:t>
            </w:r>
          </w:p>
          <w:p w14:paraId="4E8941F0" w14:textId="2A617E4B" w:rsidR="00372DBD" w:rsidRPr="00722746" w:rsidRDefault="00372DBD" w:rsidP="00A40C52">
            <w:pPr>
              <w:spacing w:before="3" w:line="250" w:lineRule="exact"/>
              <w:textAlignment w:val="baseline"/>
              <w:rPr>
                <w:rFonts w:ascii="Arial" w:eastAsia="Arial" w:hAnsi="Arial"/>
                <w:b/>
                <w:color w:val="1F3864" w:themeColor="accent1" w:themeShade="80"/>
              </w:rPr>
            </w:pPr>
          </w:p>
        </w:tc>
      </w:tr>
      <w:tr w:rsidR="006A7F6F" w:rsidRPr="006A7F6F" w14:paraId="6E8A7834" w14:textId="77777777" w:rsidTr="007526F1">
        <w:tc>
          <w:tcPr>
            <w:tcW w:w="7583" w:type="dxa"/>
          </w:tcPr>
          <w:p w14:paraId="38AD92EC" w14:textId="419639BC" w:rsidR="006A7F6F" w:rsidRPr="00F42193" w:rsidRDefault="00BB493C" w:rsidP="00F42193">
            <w:pPr>
              <w:pStyle w:val="ListParagraph"/>
              <w:numPr>
                <w:ilvl w:val="0"/>
                <w:numId w:val="3"/>
              </w:numPr>
              <w:tabs>
                <w:tab w:val="left" w:pos="1080"/>
              </w:tabs>
              <w:spacing w:before="254" w:line="250" w:lineRule="exact"/>
              <w:textAlignment w:val="baseline"/>
              <w:rPr>
                <w:rFonts w:ascii="Arial" w:eastAsia="Arial" w:hAnsi="Arial"/>
                <w:color w:val="000000"/>
                <w:spacing w:val="-2"/>
              </w:rPr>
            </w:pPr>
            <w:r>
              <w:br w:type="page"/>
            </w:r>
            <w:r w:rsidR="006A7F6F" w:rsidRPr="00F42193">
              <w:rPr>
                <w:rFonts w:ascii="Arial" w:eastAsia="Arial" w:hAnsi="Arial"/>
                <w:color w:val="000000"/>
                <w:spacing w:val="-2"/>
              </w:rPr>
              <w:t>Disciplinary Powers</w:t>
            </w:r>
          </w:p>
          <w:p w14:paraId="26AF8E82"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2F178F6D"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57FD9D48"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6D51C9CB"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19440E4D"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13C7A88E"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90F8780"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4DCB5DD"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59A86781"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526B77F8"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2FCFAF9"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52C83562"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64681B7A"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70B20329"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6A92FE74"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2774C522"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235280C"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2D803583"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325E6C00"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28915CF5"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24B8D1DF"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09F70980"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1BDC6119"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58419DDB"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2273F3DE"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1D1C2A0"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365CD394"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9743150"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2821126B"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1406C6BF"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10A81B45"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31C3485C"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5E211EA2"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3784C63B"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02D704A8"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0AE05CCD"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0A217C8"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68ABCC36"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8ED516C" w14:textId="77777777" w:rsidR="00F42193" w:rsidRPr="00F42193" w:rsidRDefault="00F42193" w:rsidP="00F42193">
            <w:pPr>
              <w:pStyle w:val="ListParagraph"/>
              <w:numPr>
                <w:ilvl w:val="0"/>
                <w:numId w:val="4"/>
              </w:numPr>
              <w:tabs>
                <w:tab w:val="left" w:pos="1080"/>
              </w:tabs>
              <w:spacing w:before="254" w:line="250" w:lineRule="exact"/>
              <w:textAlignment w:val="baseline"/>
              <w:rPr>
                <w:rFonts w:ascii="Arial" w:eastAsia="Arial" w:hAnsi="Arial"/>
                <w:vanish/>
                <w:color w:val="000000"/>
                <w:spacing w:val="-2"/>
              </w:rPr>
            </w:pPr>
          </w:p>
          <w:p w14:paraId="43016FA4" w14:textId="77777777" w:rsidR="0088118F" w:rsidRDefault="0088118F" w:rsidP="0088118F">
            <w:pPr>
              <w:pStyle w:val="ListParagraph"/>
              <w:tabs>
                <w:tab w:val="left" w:pos="1080"/>
              </w:tabs>
              <w:spacing w:before="254" w:line="250" w:lineRule="exact"/>
              <w:ind w:left="1021"/>
              <w:textAlignment w:val="baseline"/>
              <w:rPr>
                <w:rFonts w:ascii="Arial" w:eastAsia="Arial" w:hAnsi="Arial"/>
                <w:color w:val="000000"/>
                <w:spacing w:val="-2"/>
              </w:rPr>
            </w:pPr>
          </w:p>
          <w:p w14:paraId="75EA3E47" w14:textId="7460DCBF" w:rsidR="006A7F6F" w:rsidRDefault="006A7F6F" w:rsidP="00F73B0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F42193">
              <w:rPr>
                <w:rFonts w:ascii="Arial" w:eastAsia="Arial" w:hAnsi="Arial"/>
                <w:color w:val="000000"/>
                <w:spacing w:val="-2"/>
              </w:rPr>
              <w:t xml:space="preserve">The relevant Council shall have power to be exercised in the circumstances set out in Byelaws 39.2 to 39.4 by a simple majority of all the elected members of the relevant Council at a meeting of the Council convened for the purpose:- </w:t>
            </w:r>
          </w:p>
          <w:p w14:paraId="1D37D459"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27251ACB"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696D60B2"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7F9E57D2"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17739136"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750DE56B"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487E8190"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23EBB829"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40AF9585"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6854E30A"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068E83B0"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615A380C"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6EFC5EEA"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31447657"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0C8F4130"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04A19535"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1C88D578"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5B638E43"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0B820548"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335E135E"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66121F58"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791F9B55"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567B789F"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004C0F82"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50ED22C3"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3228451F"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1EBB7F4E"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6123C630"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57DD9592"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5DB0B4EB"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6F33C478"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4D2ACEEE"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113BB692"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023868FD"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7A0F61F3"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5D99783B"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7ED9E2A4"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1B9BA558"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7D9E7B2D" w14:textId="77777777" w:rsidR="00F42193" w:rsidRPr="00F42193" w:rsidRDefault="00F42193" w:rsidP="00F42193">
            <w:pPr>
              <w:pStyle w:val="ListParagraph"/>
              <w:numPr>
                <w:ilvl w:val="0"/>
                <w:numId w:val="5"/>
              </w:numPr>
              <w:tabs>
                <w:tab w:val="left" w:pos="1080"/>
              </w:tabs>
              <w:spacing w:before="254" w:line="250" w:lineRule="exact"/>
              <w:textAlignment w:val="baseline"/>
              <w:rPr>
                <w:rFonts w:ascii="Arial" w:eastAsia="Arial" w:hAnsi="Arial"/>
                <w:vanish/>
                <w:color w:val="000000"/>
                <w:spacing w:val="-2"/>
              </w:rPr>
            </w:pPr>
          </w:p>
          <w:p w14:paraId="4574FAC4" w14:textId="77777777" w:rsidR="00F42193" w:rsidRPr="00F42193" w:rsidRDefault="00F42193" w:rsidP="00F42193">
            <w:pPr>
              <w:pStyle w:val="ListParagraph"/>
              <w:numPr>
                <w:ilvl w:val="1"/>
                <w:numId w:val="5"/>
              </w:numPr>
              <w:tabs>
                <w:tab w:val="left" w:pos="1080"/>
              </w:tabs>
              <w:spacing w:before="254" w:line="250" w:lineRule="exact"/>
              <w:textAlignment w:val="baseline"/>
              <w:rPr>
                <w:rFonts w:ascii="Arial" w:eastAsia="Arial" w:hAnsi="Arial"/>
                <w:vanish/>
                <w:color w:val="000000"/>
                <w:spacing w:val="-2"/>
              </w:rPr>
            </w:pPr>
          </w:p>
          <w:p w14:paraId="3F430E1D" w14:textId="1D91533D"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397E91DF" w14:textId="732DCDF4" w:rsidR="00DA46C5" w:rsidRDefault="006A7F6F" w:rsidP="00DA46C5">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DA46C5">
              <w:rPr>
                <w:rFonts w:ascii="Arial" w:eastAsia="Arial" w:hAnsi="Arial"/>
                <w:color w:val="000000"/>
                <w:spacing w:val="-2"/>
              </w:rPr>
              <w:t>To reprimand a member.</w:t>
            </w:r>
            <w:r w:rsidR="00E4649F" w:rsidRPr="00DA46C5">
              <w:rPr>
                <w:rFonts w:ascii="Arial" w:eastAsia="Arial" w:hAnsi="Arial"/>
                <w:color w:val="000000"/>
                <w:spacing w:val="-2"/>
              </w:rPr>
              <w:t xml:space="preserve"> </w:t>
            </w:r>
          </w:p>
          <w:p w14:paraId="1FD53414"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635623A9" w14:textId="6B330860" w:rsidR="00DA46C5" w:rsidRDefault="006A7F6F" w:rsidP="00DA46C5">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DA46C5">
              <w:rPr>
                <w:rFonts w:ascii="Arial" w:eastAsia="Arial" w:hAnsi="Arial"/>
                <w:color w:val="000000"/>
                <w:spacing w:val="-2"/>
              </w:rPr>
              <w:t>To suspend a member from exercising any rights or privileges of membership of the Institute for such a period</w:t>
            </w:r>
            <w:r w:rsidR="00E4649F" w:rsidRPr="00DA46C5">
              <w:rPr>
                <w:rFonts w:ascii="Arial" w:eastAsia="Arial" w:hAnsi="Arial"/>
                <w:color w:val="000000"/>
                <w:spacing w:val="-2"/>
              </w:rPr>
              <w:t xml:space="preserve"> </w:t>
            </w:r>
            <w:r w:rsidRPr="00DA46C5">
              <w:rPr>
                <w:rFonts w:ascii="Arial" w:eastAsia="Arial" w:hAnsi="Arial"/>
                <w:color w:val="000000"/>
                <w:spacing w:val="-2"/>
              </w:rPr>
              <w:t>or on such conditions as the Council may determine.</w:t>
            </w:r>
          </w:p>
          <w:p w14:paraId="76354724"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447A6EDB" w14:textId="513B97A4" w:rsidR="006A7F6F" w:rsidRPr="00DA46C5" w:rsidRDefault="006A7F6F" w:rsidP="00DA46C5">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DA46C5">
              <w:rPr>
                <w:rFonts w:ascii="Arial" w:eastAsia="Arial" w:hAnsi="Arial"/>
                <w:color w:val="000000"/>
                <w:spacing w:val="-2"/>
              </w:rPr>
              <w:t>To expel a member from the Institute.</w:t>
            </w:r>
          </w:p>
          <w:p w14:paraId="2320AD99" w14:textId="77777777" w:rsidR="001A4D7D" w:rsidRDefault="001A4D7D" w:rsidP="001A4D7D">
            <w:pPr>
              <w:pStyle w:val="ListParagraph"/>
              <w:tabs>
                <w:tab w:val="left" w:pos="1080"/>
              </w:tabs>
              <w:spacing w:before="254" w:line="250" w:lineRule="exact"/>
              <w:ind w:left="907"/>
              <w:textAlignment w:val="baseline"/>
              <w:rPr>
                <w:rFonts w:ascii="Arial" w:eastAsia="Arial" w:hAnsi="Arial"/>
                <w:color w:val="000000"/>
                <w:spacing w:val="-2"/>
              </w:rPr>
            </w:pPr>
          </w:p>
          <w:p w14:paraId="561478EA" w14:textId="77777777" w:rsidR="001A4D7D"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The relevant Council may expel a member convicted of embezzlement, larceny, fraud or other criminal offence upon proof</w:t>
            </w:r>
            <w:r w:rsidR="00E4649F">
              <w:rPr>
                <w:rFonts w:ascii="Arial" w:eastAsia="Arial" w:hAnsi="Arial"/>
                <w:color w:val="000000"/>
                <w:spacing w:val="-2"/>
              </w:rPr>
              <w:t xml:space="preserve"> </w:t>
            </w:r>
            <w:r w:rsidRPr="006A7F6F">
              <w:rPr>
                <w:rFonts w:ascii="Arial" w:eastAsia="Arial" w:hAnsi="Arial"/>
                <w:color w:val="000000"/>
                <w:spacing w:val="-2"/>
              </w:rPr>
              <w:t>to their satisfaction of such conviction</w:t>
            </w:r>
            <w:r w:rsidR="001A4D7D">
              <w:rPr>
                <w:rFonts w:ascii="Arial" w:eastAsia="Arial" w:hAnsi="Arial"/>
                <w:color w:val="000000"/>
                <w:spacing w:val="-2"/>
              </w:rPr>
              <w:t xml:space="preserve">. </w:t>
            </w:r>
          </w:p>
          <w:p w14:paraId="55A1F1FB" w14:textId="77777777" w:rsidR="001A4D7D" w:rsidRDefault="001A4D7D" w:rsidP="001A4D7D">
            <w:pPr>
              <w:pStyle w:val="ListParagraph"/>
              <w:tabs>
                <w:tab w:val="left" w:pos="1080"/>
              </w:tabs>
              <w:spacing w:before="254" w:line="250" w:lineRule="exact"/>
              <w:ind w:left="907"/>
              <w:textAlignment w:val="baseline"/>
              <w:rPr>
                <w:rFonts w:ascii="Arial" w:eastAsia="Arial" w:hAnsi="Arial"/>
                <w:color w:val="000000"/>
                <w:spacing w:val="-2"/>
              </w:rPr>
            </w:pPr>
          </w:p>
          <w:p w14:paraId="366FC319" w14:textId="77777777" w:rsidR="001A4D7D"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1A4D7D">
              <w:rPr>
                <w:rFonts w:ascii="Arial" w:eastAsia="Arial" w:hAnsi="Arial"/>
                <w:color w:val="000000"/>
                <w:spacing w:val="-2"/>
              </w:rPr>
              <w:t>The relevant Council may temporarily suspend a member pending</w:t>
            </w:r>
            <w:r w:rsidR="001A4D7D" w:rsidRPr="001A4D7D">
              <w:rPr>
                <w:rFonts w:ascii="Arial" w:eastAsia="Arial" w:hAnsi="Arial"/>
                <w:color w:val="000000"/>
                <w:spacing w:val="-2"/>
              </w:rPr>
              <w:t xml:space="preserve"> </w:t>
            </w:r>
            <w:r w:rsidRPr="001A4D7D">
              <w:rPr>
                <w:rFonts w:ascii="Arial" w:eastAsia="Arial" w:hAnsi="Arial"/>
                <w:color w:val="000000"/>
                <w:spacing w:val="-2"/>
              </w:rPr>
              <w:t>an inquiry as hereinafter provided.</w:t>
            </w:r>
            <w:r w:rsidR="001A4D7D" w:rsidRPr="001A4D7D">
              <w:rPr>
                <w:rFonts w:ascii="Arial" w:eastAsia="Arial" w:hAnsi="Arial"/>
                <w:color w:val="000000"/>
                <w:spacing w:val="-2"/>
              </w:rPr>
              <w:t xml:space="preserve"> </w:t>
            </w:r>
          </w:p>
          <w:p w14:paraId="789C6102" w14:textId="77777777" w:rsidR="001A4D7D" w:rsidRPr="001A4D7D" w:rsidRDefault="001A4D7D" w:rsidP="001A4D7D">
            <w:pPr>
              <w:pStyle w:val="ListParagraph"/>
              <w:rPr>
                <w:rFonts w:ascii="Arial" w:eastAsia="Arial" w:hAnsi="Arial"/>
                <w:color w:val="000000"/>
                <w:spacing w:val="-2"/>
              </w:rPr>
            </w:pPr>
          </w:p>
          <w:p w14:paraId="7FA2099A" w14:textId="77777777" w:rsidR="001A4D7D"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1A4D7D">
              <w:rPr>
                <w:rFonts w:ascii="Arial" w:eastAsia="Arial" w:hAnsi="Arial"/>
                <w:color w:val="000000"/>
                <w:spacing w:val="-2"/>
              </w:rPr>
              <w:t>The relevant Council may after inquiry as hereinafter provided</w:t>
            </w:r>
            <w:r w:rsidR="001A4D7D">
              <w:rPr>
                <w:rFonts w:ascii="Arial" w:eastAsia="Arial" w:hAnsi="Arial"/>
                <w:color w:val="000000"/>
                <w:spacing w:val="-2"/>
              </w:rPr>
              <w:t xml:space="preserve"> e</w:t>
            </w:r>
            <w:r w:rsidRPr="001A4D7D">
              <w:rPr>
                <w:rFonts w:ascii="Arial" w:eastAsia="Arial" w:hAnsi="Arial"/>
                <w:color w:val="000000"/>
                <w:spacing w:val="-2"/>
              </w:rPr>
              <w:t>xpel, suspend or reprimand a member who:-</w:t>
            </w:r>
          </w:p>
          <w:p w14:paraId="5068054A" w14:textId="77777777" w:rsidR="00665AC9" w:rsidRPr="00665AC9" w:rsidRDefault="00665AC9" w:rsidP="00665AC9">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2BF6C3EE" w14:textId="77777777" w:rsidR="00665AC9" w:rsidRPr="00665AC9" w:rsidRDefault="00665AC9" w:rsidP="00665AC9">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59FEA495" w14:textId="77777777" w:rsidR="00665AC9" w:rsidRPr="00665AC9" w:rsidRDefault="00665AC9" w:rsidP="00665AC9">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57BC3D57" w14:textId="77777777" w:rsidR="00665AC9" w:rsidRDefault="00665AC9" w:rsidP="00665AC9">
            <w:pPr>
              <w:pStyle w:val="ListParagraph"/>
              <w:tabs>
                <w:tab w:val="left" w:pos="1080"/>
              </w:tabs>
              <w:spacing w:before="254" w:line="250" w:lineRule="exact"/>
              <w:ind w:left="1701"/>
              <w:textAlignment w:val="baseline"/>
              <w:rPr>
                <w:rFonts w:ascii="Arial" w:eastAsia="Arial" w:hAnsi="Arial"/>
                <w:color w:val="000000"/>
                <w:spacing w:val="-2"/>
              </w:rPr>
            </w:pPr>
          </w:p>
          <w:p w14:paraId="10925988" w14:textId="2F6F311F" w:rsidR="00665AC9" w:rsidRDefault="006A7F6F" w:rsidP="00665AC9">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665AC9">
              <w:rPr>
                <w:rFonts w:ascii="Arial" w:eastAsia="Arial" w:hAnsi="Arial"/>
                <w:color w:val="000000"/>
                <w:spacing w:val="-2"/>
              </w:rPr>
              <w:t>in their opinion has been guilty of disgraceful conduct, or</w:t>
            </w:r>
          </w:p>
          <w:p w14:paraId="48495FD2"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5F53DDC1" w14:textId="74F724BD" w:rsidR="00665AC9"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665AC9">
              <w:rPr>
                <w:rFonts w:ascii="Arial" w:eastAsia="Arial" w:hAnsi="Arial"/>
                <w:color w:val="000000"/>
                <w:spacing w:val="-2"/>
              </w:rPr>
              <w:t>has violated any of the provisions of Byelaws 28 to 38 inclusive, or</w:t>
            </w:r>
          </w:p>
          <w:p w14:paraId="5A72778A" w14:textId="2924C1EB"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023017F6" w14:textId="0A13E5B4"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385FD9C0" w14:textId="50315D6D"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10DA027B"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3D496527" w14:textId="41EDCA30" w:rsidR="00665AC9"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665AC9">
              <w:rPr>
                <w:rFonts w:ascii="Arial" w:eastAsia="Arial" w:hAnsi="Arial"/>
                <w:color w:val="000000"/>
                <w:spacing w:val="-2"/>
              </w:rPr>
              <w:t xml:space="preserve">is adjudicated bankrupt or individually or as a partner </w:t>
            </w:r>
            <w:r w:rsidRPr="00665AC9">
              <w:rPr>
                <w:rFonts w:ascii="Arial" w:eastAsia="Arial" w:hAnsi="Arial"/>
                <w:color w:val="000000"/>
                <w:spacing w:val="-2"/>
              </w:rPr>
              <w:lastRenderedPageBreak/>
              <w:t>assigned substantially the whole of his estate for the benefit of his creditors or under an order of any court or has under any deed or instrument placed substantially the whole of his estate in the hands of an assignee or trustee for the benefit of his creditors or made any arrangements for payment of a composition to his creditors, or</w:t>
            </w:r>
          </w:p>
          <w:p w14:paraId="41CEBA29"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5D658C62" w14:textId="169DE108" w:rsidR="00665AC9"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665AC9">
              <w:rPr>
                <w:rFonts w:ascii="Arial" w:eastAsia="Arial" w:hAnsi="Arial"/>
                <w:color w:val="000000"/>
                <w:spacing w:val="-2"/>
              </w:rPr>
              <w:t>uses any professional designation or initials to which he is not entitled, or</w:t>
            </w:r>
          </w:p>
          <w:p w14:paraId="536DED94"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34E50284" w14:textId="32C890F6" w:rsidR="00665AC9"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665AC9">
              <w:rPr>
                <w:rFonts w:ascii="Arial" w:eastAsia="Arial" w:hAnsi="Arial"/>
                <w:color w:val="000000"/>
                <w:spacing w:val="-2"/>
              </w:rPr>
              <w:t xml:space="preserve">being in the Land Surveying, Quantity Surveying or Valuation and General Practice Surveying profession in partnership with any person not a member of the Institute, uses or permits to be used in conjunction with the title of the firm the </w:t>
            </w:r>
            <w:proofErr w:type="spellStart"/>
            <w:r w:rsidRPr="00665AC9">
              <w:rPr>
                <w:rFonts w:ascii="Arial" w:eastAsia="Arial" w:hAnsi="Arial"/>
                <w:color w:val="000000"/>
                <w:spacing w:val="-2"/>
              </w:rPr>
              <w:t>designatory</w:t>
            </w:r>
            <w:proofErr w:type="spellEnd"/>
            <w:r w:rsidRPr="00665AC9">
              <w:rPr>
                <w:rFonts w:ascii="Arial" w:eastAsia="Arial" w:hAnsi="Arial"/>
                <w:color w:val="000000"/>
                <w:spacing w:val="-2"/>
              </w:rPr>
              <w:t xml:space="preserve"> letters, or description indicating membership of the Institute.</w:t>
            </w:r>
          </w:p>
          <w:p w14:paraId="2A03DFE2"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2826A92E" w14:textId="3B403A28" w:rsidR="006A7F6F" w:rsidRPr="00665AC9"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proofErr w:type="gramStart"/>
            <w:r w:rsidRPr="00665AC9">
              <w:rPr>
                <w:rFonts w:ascii="Arial" w:eastAsia="Arial" w:hAnsi="Arial"/>
                <w:color w:val="000000"/>
                <w:spacing w:val="-2"/>
              </w:rPr>
              <w:t>fail</w:t>
            </w:r>
            <w:proofErr w:type="gramEnd"/>
            <w:r w:rsidRPr="00665AC9">
              <w:rPr>
                <w:rFonts w:ascii="Arial" w:eastAsia="Arial" w:hAnsi="Arial"/>
                <w:color w:val="000000"/>
                <w:spacing w:val="-2"/>
              </w:rPr>
              <w:t xml:space="preserve"> to comply with the Rules and Guides for Continuing Professional Development without sufficient reason (the sufficiency of which is to be determined solely by the relevant Council.</w:t>
            </w:r>
          </w:p>
          <w:p w14:paraId="33F566BB" w14:textId="77777777" w:rsidR="00665AC9" w:rsidRDefault="00665AC9" w:rsidP="00665AC9">
            <w:pPr>
              <w:pStyle w:val="ListParagraph"/>
              <w:tabs>
                <w:tab w:val="left" w:pos="1080"/>
              </w:tabs>
              <w:spacing w:before="254" w:line="250" w:lineRule="exact"/>
              <w:ind w:left="907"/>
              <w:textAlignment w:val="baseline"/>
              <w:rPr>
                <w:rFonts w:ascii="Arial" w:eastAsia="Arial" w:hAnsi="Arial"/>
                <w:color w:val="000000"/>
                <w:spacing w:val="-2"/>
              </w:rPr>
            </w:pPr>
          </w:p>
          <w:p w14:paraId="6E3522B9" w14:textId="74C7E6FD" w:rsidR="006A7F6F" w:rsidRPr="006A7F6F" w:rsidRDefault="006A7F6F" w:rsidP="00665AC9">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For the avoidance of doubt, the Central Management Committee shall have overriding authority in all matters relating to disciplinary powers under this Byelaw, and their decision shall prevail over the relevant Council in this respect.</w:t>
            </w:r>
          </w:p>
          <w:p w14:paraId="1A132DE2" w14:textId="77777777" w:rsidR="00665AC9" w:rsidRDefault="00665AC9" w:rsidP="00665AC9">
            <w:pPr>
              <w:pStyle w:val="ListParagraph"/>
              <w:tabs>
                <w:tab w:val="left" w:pos="1080"/>
              </w:tabs>
              <w:spacing w:before="254" w:line="250" w:lineRule="exact"/>
              <w:ind w:left="360"/>
              <w:textAlignment w:val="baseline"/>
              <w:rPr>
                <w:rFonts w:ascii="Arial" w:eastAsia="Arial" w:hAnsi="Arial"/>
                <w:color w:val="000000"/>
                <w:spacing w:val="-2"/>
              </w:rPr>
            </w:pPr>
          </w:p>
          <w:p w14:paraId="07820B52" w14:textId="267BA8EE" w:rsidR="006A7F6F" w:rsidRPr="006A7F6F" w:rsidRDefault="006A7F6F" w:rsidP="00665AC9">
            <w:pPr>
              <w:pStyle w:val="ListParagraph"/>
              <w:numPr>
                <w:ilvl w:val="0"/>
                <w:numId w:val="3"/>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Disciplinary Procedures</w:t>
            </w:r>
          </w:p>
          <w:p w14:paraId="656692AB" w14:textId="77777777" w:rsidR="00665AC9" w:rsidRPr="00665AC9" w:rsidRDefault="00665AC9" w:rsidP="00665AC9">
            <w:pPr>
              <w:pStyle w:val="ListParagraph"/>
              <w:numPr>
                <w:ilvl w:val="0"/>
                <w:numId w:val="6"/>
              </w:numPr>
              <w:tabs>
                <w:tab w:val="left" w:pos="1080"/>
              </w:tabs>
              <w:spacing w:before="254" w:line="250" w:lineRule="exact"/>
              <w:textAlignment w:val="baseline"/>
              <w:rPr>
                <w:rFonts w:ascii="Arial" w:eastAsia="Arial" w:hAnsi="Arial"/>
                <w:vanish/>
                <w:color w:val="000000"/>
                <w:spacing w:val="-2"/>
              </w:rPr>
            </w:pPr>
          </w:p>
          <w:p w14:paraId="204ECBC6" w14:textId="77777777" w:rsidR="0088118F" w:rsidRDefault="0088118F" w:rsidP="0088118F">
            <w:pPr>
              <w:pStyle w:val="ListParagraph"/>
              <w:tabs>
                <w:tab w:val="left" w:pos="1080"/>
              </w:tabs>
              <w:spacing w:before="254" w:line="250" w:lineRule="exact"/>
              <w:ind w:left="1021"/>
              <w:textAlignment w:val="baseline"/>
              <w:rPr>
                <w:rFonts w:ascii="Arial" w:eastAsia="Arial" w:hAnsi="Arial"/>
                <w:color w:val="000000"/>
                <w:spacing w:val="-2"/>
              </w:rPr>
            </w:pPr>
          </w:p>
          <w:p w14:paraId="25DB27E6" w14:textId="7247C060" w:rsidR="00665AC9"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 xml:space="preserve">The relevant Council may on grounds which seem to them proper hold or order an inquiry into the conduct of a member, and shall hold or order such inquiry on the requisition of five (5) members of whom not less than three (3) shall be Fellows, setting out the complaint against the member, unless after a preliminary investigation (which may be conducted by the relevant Council to which the member complained against belong or under the following provisions) they find no reason to proceed further in the matter. If on such investigation it is decided not to proceed further with the matter, no entry of the complaint or requisition shall be made in any </w:t>
            </w:r>
            <w:r w:rsidR="00DC05D0" w:rsidRPr="006A7F6F">
              <w:rPr>
                <w:rFonts w:ascii="Arial" w:eastAsia="Arial" w:hAnsi="Arial"/>
                <w:color w:val="000000"/>
                <w:spacing w:val="-2"/>
              </w:rPr>
              <w:t>Institute’s</w:t>
            </w:r>
            <w:r w:rsidRPr="006A7F6F">
              <w:rPr>
                <w:rFonts w:ascii="Arial" w:eastAsia="Arial" w:hAnsi="Arial"/>
                <w:color w:val="000000"/>
                <w:spacing w:val="-2"/>
              </w:rPr>
              <w:t xml:space="preserve"> personal record of the member concerned.</w:t>
            </w:r>
          </w:p>
          <w:p w14:paraId="1B6EF710" w14:textId="77777777" w:rsidR="00665AC9" w:rsidRDefault="00665AC9" w:rsidP="00665AC9">
            <w:pPr>
              <w:pStyle w:val="ListParagraph"/>
              <w:tabs>
                <w:tab w:val="left" w:pos="1080"/>
              </w:tabs>
              <w:spacing w:before="254" w:line="250" w:lineRule="exact"/>
              <w:ind w:left="907"/>
              <w:textAlignment w:val="baseline"/>
              <w:rPr>
                <w:rFonts w:ascii="Arial" w:eastAsia="Arial" w:hAnsi="Arial"/>
                <w:color w:val="000000"/>
                <w:spacing w:val="-2"/>
              </w:rPr>
            </w:pPr>
          </w:p>
          <w:p w14:paraId="510DC966" w14:textId="09EC2B26" w:rsidR="006A7F6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665AC9">
              <w:rPr>
                <w:rFonts w:ascii="Arial" w:eastAsia="Arial" w:hAnsi="Arial"/>
                <w:color w:val="000000"/>
                <w:spacing w:val="-2"/>
              </w:rPr>
              <w:lastRenderedPageBreak/>
              <w:t>The relevant Council shall as required appoint from the members of</w:t>
            </w:r>
            <w:r w:rsidR="00665AC9">
              <w:rPr>
                <w:rFonts w:ascii="Arial" w:eastAsia="Arial" w:hAnsi="Arial"/>
                <w:color w:val="000000"/>
                <w:spacing w:val="-2"/>
              </w:rPr>
              <w:t xml:space="preserve"> </w:t>
            </w:r>
            <w:r w:rsidRPr="00665AC9">
              <w:rPr>
                <w:rFonts w:ascii="Arial" w:eastAsia="Arial" w:hAnsi="Arial"/>
                <w:color w:val="000000"/>
                <w:spacing w:val="-2"/>
              </w:rPr>
              <w:t>the Council a committee (hereinafter called the “Disciplinary Committee”) to which all matters of professional conduct shall be referred. Provided that in any particular case the Council may resolve:-</w:t>
            </w:r>
          </w:p>
          <w:p w14:paraId="650585F1" w14:textId="77777777" w:rsidR="0088118F" w:rsidRPr="0088118F" w:rsidRDefault="0088118F" w:rsidP="0088118F">
            <w:pPr>
              <w:pStyle w:val="ListParagraph"/>
              <w:rPr>
                <w:rFonts w:ascii="Arial" w:eastAsia="Arial" w:hAnsi="Arial"/>
                <w:color w:val="000000"/>
                <w:spacing w:val="-2"/>
              </w:rPr>
            </w:pPr>
          </w:p>
          <w:p w14:paraId="3C3DCB1D" w14:textId="77777777" w:rsidR="00F73B0F" w:rsidRPr="00F73B0F" w:rsidRDefault="00F73B0F" w:rsidP="00F73B0F">
            <w:pPr>
              <w:pStyle w:val="ListParagraph"/>
              <w:numPr>
                <w:ilvl w:val="0"/>
                <w:numId w:val="17"/>
              </w:numPr>
              <w:tabs>
                <w:tab w:val="left" w:pos="1080"/>
              </w:tabs>
              <w:spacing w:before="254" w:line="250" w:lineRule="exact"/>
              <w:textAlignment w:val="baseline"/>
              <w:rPr>
                <w:rFonts w:ascii="Arial" w:eastAsia="Arial" w:hAnsi="Arial"/>
                <w:vanish/>
                <w:color w:val="000000"/>
                <w:spacing w:val="-2"/>
              </w:rPr>
            </w:pPr>
          </w:p>
          <w:p w14:paraId="5ABD08FD" w14:textId="77777777" w:rsidR="00F73B0F" w:rsidRPr="00F73B0F" w:rsidRDefault="00F73B0F" w:rsidP="00F73B0F">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4F3264A1" w14:textId="77777777" w:rsidR="00F73B0F" w:rsidRPr="00F73B0F" w:rsidRDefault="00F73B0F" w:rsidP="00F73B0F">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6A3DE744" w14:textId="32A46057" w:rsidR="00511884" w:rsidRPr="006A7F6F" w:rsidRDefault="006A7F6F" w:rsidP="00F73B0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To inquire into the case themselves; or</w:t>
            </w:r>
            <w:r w:rsidRPr="006A7F6F">
              <w:rPr>
                <w:rFonts w:ascii="Arial" w:eastAsia="Arial" w:hAnsi="Arial"/>
                <w:color w:val="000000"/>
                <w:spacing w:val="-2"/>
              </w:rPr>
              <w:tab/>
            </w:r>
          </w:p>
          <w:p w14:paraId="7268F051"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580FE56A" w14:textId="7D319689" w:rsidR="006A7F6F" w:rsidRPr="006A7F6F" w:rsidRDefault="006A7F6F" w:rsidP="00F73B0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That the case be referred to an Ad Hoc Committee of members appointed by the relevant Council; such committee shall in relation to any case so referred be deemed to be the Disciplinary Committee and provisions of these Byelaws shall apply accordingly.</w:t>
            </w:r>
          </w:p>
          <w:p w14:paraId="78EE5562" w14:textId="77777777" w:rsidR="00F73B0F" w:rsidRDefault="00F73B0F" w:rsidP="00F73B0F">
            <w:pPr>
              <w:pStyle w:val="ListParagraph"/>
              <w:tabs>
                <w:tab w:val="left" w:pos="1080"/>
              </w:tabs>
              <w:spacing w:before="254" w:line="250" w:lineRule="exact"/>
              <w:ind w:left="907"/>
              <w:textAlignment w:val="baseline"/>
              <w:rPr>
                <w:rFonts w:ascii="Arial" w:eastAsia="Arial" w:hAnsi="Arial"/>
                <w:color w:val="000000"/>
                <w:spacing w:val="-2"/>
              </w:rPr>
            </w:pPr>
          </w:p>
          <w:p w14:paraId="1B1D6E19" w14:textId="5315731F" w:rsidR="00F73B0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The quorum of the Disciplinary Committee shall be three (3</w:t>
            </w:r>
            <w:r w:rsidR="00F73B0F">
              <w:rPr>
                <w:rFonts w:ascii="Arial" w:eastAsia="Arial" w:hAnsi="Arial"/>
                <w:color w:val="000000"/>
                <w:spacing w:val="-2"/>
              </w:rPr>
              <w:t xml:space="preserve">) </w:t>
            </w:r>
            <w:r w:rsidRPr="00F73B0F">
              <w:rPr>
                <w:rFonts w:ascii="Arial" w:eastAsia="Arial" w:hAnsi="Arial"/>
                <w:color w:val="000000"/>
                <w:spacing w:val="-2"/>
              </w:rPr>
              <w:t>members, of which at least one (1) of the three (3) shall be from a different Division.</w:t>
            </w:r>
          </w:p>
          <w:p w14:paraId="622D2B22" w14:textId="77777777" w:rsidR="00F73B0F" w:rsidRDefault="00F73B0F" w:rsidP="00F73B0F">
            <w:pPr>
              <w:pStyle w:val="ListParagraph"/>
              <w:tabs>
                <w:tab w:val="left" w:pos="1080"/>
              </w:tabs>
              <w:spacing w:before="254" w:line="250" w:lineRule="exact"/>
              <w:ind w:left="907"/>
              <w:textAlignment w:val="baseline"/>
              <w:rPr>
                <w:rFonts w:ascii="Arial" w:eastAsia="Arial" w:hAnsi="Arial"/>
                <w:color w:val="000000"/>
                <w:spacing w:val="-2"/>
              </w:rPr>
            </w:pPr>
          </w:p>
          <w:p w14:paraId="61F08713" w14:textId="16020BEE" w:rsidR="00F73B0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F73B0F">
              <w:rPr>
                <w:rFonts w:ascii="Arial" w:eastAsia="Arial" w:hAnsi="Arial"/>
                <w:color w:val="000000"/>
                <w:spacing w:val="-2"/>
              </w:rPr>
              <w:t>Any matter of professional conduct shall unless the relevant Council</w:t>
            </w:r>
            <w:r w:rsidR="00F73B0F">
              <w:rPr>
                <w:rFonts w:ascii="Arial" w:eastAsia="Arial" w:hAnsi="Arial"/>
                <w:color w:val="000000"/>
                <w:spacing w:val="-2"/>
              </w:rPr>
              <w:t xml:space="preserve"> </w:t>
            </w:r>
            <w:r w:rsidRPr="00F73B0F">
              <w:rPr>
                <w:rFonts w:ascii="Arial" w:eastAsia="Arial" w:hAnsi="Arial"/>
                <w:color w:val="000000"/>
                <w:spacing w:val="-2"/>
              </w:rPr>
              <w:t>otherwise direct, be considered in the first instance by not less than three (3) members of the of whom the President or one of the Vice-Presidents of the said Council shall be one of the said three (3) members appointed, who shall if they are satisfied that a prima facie case for inquiry exists order that the case (hereinafter called “the Complaint”) be referred to a Disciplinary Committee for investigation, and a notice of complaint as hereinafter provided signed by the Honorary Secretary of the relevant Council shall be served upon the member concerned.</w:t>
            </w:r>
            <w:r w:rsidR="00F73B0F">
              <w:rPr>
                <w:rFonts w:ascii="Arial" w:eastAsia="Arial" w:hAnsi="Arial"/>
                <w:color w:val="000000"/>
                <w:spacing w:val="-2"/>
              </w:rPr>
              <w:t>”</w:t>
            </w:r>
          </w:p>
          <w:p w14:paraId="297AE727" w14:textId="77777777" w:rsidR="00F73B0F" w:rsidRPr="00F73B0F" w:rsidRDefault="00F73B0F" w:rsidP="00F73B0F">
            <w:pPr>
              <w:pStyle w:val="ListParagraph"/>
              <w:rPr>
                <w:rFonts w:ascii="Arial" w:eastAsia="Arial" w:hAnsi="Arial"/>
                <w:color w:val="000000"/>
                <w:spacing w:val="-2"/>
              </w:rPr>
            </w:pPr>
          </w:p>
          <w:p w14:paraId="1A1C8C88" w14:textId="77777777" w:rsidR="00F73B0F" w:rsidRPr="00F73B0F" w:rsidRDefault="00F73B0F" w:rsidP="00F73B0F">
            <w:pPr>
              <w:pStyle w:val="ListParagraph"/>
              <w:numPr>
                <w:ilvl w:val="1"/>
                <w:numId w:val="6"/>
              </w:numPr>
              <w:rPr>
                <w:rFonts w:ascii="Arial" w:eastAsia="Arial" w:hAnsi="Arial"/>
                <w:color w:val="000000"/>
                <w:spacing w:val="-2"/>
              </w:rPr>
            </w:pPr>
            <w:r w:rsidRPr="00F73B0F">
              <w:rPr>
                <w:rFonts w:ascii="Arial" w:eastAsia="Arial" w:hAnsi="Arial"/>
                <w:color w:val="000000"/>
                <w:spacing w:val="-2"/>
              </w:rPr>
              <w:t>Member’s right to rebut or explain</w:t>
            </w:r>
          </w:p>
          <w:p w14:paraId="59B69019" w14:textId="77777777" w:rsidR="00F73B0F" w:rsidRPr="00F73B0F" w:rsidRDefault="00F73B0F" w:rsidP="00F73B0F">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12B011E8" w14:textId="77777777" w:rsidR="00F73B0F" w:rsidRPr="00F73B0F" w:rsidRDefault="00F73B0F" w:rsidP="00F73B0F">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5DEB0303" w14:textId="77777777" w:rsidR="00F73B0F" w:rsidRPr="00F73B0F" w:rsidRDefault="00F73B0F" w:rsidP="00F73B0F">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080247CC"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1F4F1BDA" w14:textId="3ED838A8" w:rsidR="00F73B0F"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F73B0F">
              <w:rPr>
                <w:rFonts w:ascii="Arial" w:eastAsia="Arial" w:hAnsi="Arial"/>
                <w:color w:val="000000"/>
                <w:spacing w:val="-2"/>
              </w:rPr>
              <w:t>The member concerned shall be entitled to appear before a Disciplinary Committee and to rebut or explain the matters of which complaint is made, either personally or in writing provide</w:t>
            </w:r>
            <w:r w:rsidR="00F73B0F">
              <w:rPr>
                <w:rFonts w:ascii="Arial" w:eastAsia="Arial" w:hAnsi="Arial"/>
                <w:color w:val="000000"/>
                <w:spacing w:val="-2"/>
              </w:rPr>
              <w:t>d</w:t>
            </w:r>
            <w:r w:rsidRPr="00F73B0F">
              <w:rPr>
                <w:rFonts w:ascii="Arial" w:eastAsia="Arial" w:hAnsi="Arial"/>
                <w:color w:val="000000"/>
                <w:spacing w:val="-2"/>
              </w:rPr>
              <w:t xml:space="preserve"> he files the notice or reply prescribed under sub-paragraph 2 of this Byelaw.</w:t>
            </w:r>
          </w:p>
          <w:p w14:paraId="566546A3" w14:textId="3BD2BF75"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1F07B383" w14:textId="057E716D" w:rsidR="00F16D34" w:rsidRDefault="00F16D34" w:rsidP="0088118F">
            <w:pPr>
              <w:pStyle w:val="ListParagraph"/>
              <w:tabs>
                <w:tab w:val="left" w:pos="1080"/>
              </w:tabs>
              <w:spacing w:before="254" w:line="250" w:lineRule="exact"/>
              <w:ind w:left="1701"/>
              <w:textAlignment w:val="baseline"/>
              <w:rPr>
                <w:rFonts w:ascii="Arial" w:eastAsia="Arial" w:hAnsi="Arial"/>
                <w:color w:val="000000"/>
                <w:spacing w:val="-2"/>
              </w:rPr>
            </w:pPr>
          </w:p>
          <w:p w14:paraId="5ED204FD" w14:textId="77777777" w:rsidR="00F16D34" w:rsidRDefault="00F16D34" w:rsidP="0088118F">
            <w:pPr>
              <w:pStyle w:val="ListParagraph"/>
              <w:tabs>
                <w:tab w:val="left" w:pos="1080"/>
              </w:tabs>
              <w:spacing w:before="254" w:line="250" w:lineRule="exact"/>
              <w:ind w:left="1701"/>
              <w:textAlignment w:val="baseline"/>
              <w:rPr>
                <w:rFonts w:ascii="Arial" w:eastAsia="Arial" w:hAnsi="Arial"/>
                <w:color w:val="000000"/>
                <w:spacing w:val="-2"/>
              </w:rPr>
            </w:pPr>
          </w:p>
          <w:p w14:paraId="0879520E" w14:textId="3A164610" w:rsidR="00F73B0F"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F73B0F">
              <w:rPr>
                <w:rFonts w:ascii="Arial" w:eastAsia="Arial" w:hAnsi="Arial"/>
                <w:color w:val="000000"/>
                <w:spacing w:val="-2"/>
              </w:rPr>
              <w:t xml:space="preserve">Within fourteen (14) calendar days of the service upon him of a notice of complaint the member concerned may deliver </w:t>
            </w:r>
            <w:r w:rsidRPr="00F73B0F">
              <w:rPr>
                <w:rFonts w:ascii="Arial" w:eastAsia="Arial" w:hAnsi="Arial"/>
                <w:color w:val="000000"/>
                <w:spacing w:val="-2"/>
              </w:rPr>
              <w:lastRenderedPageBreak/>
              <w:t>or send by post to the Honorary Secretary either a notice of intention to appear or a reply to the charge or both.</w:t>
            </w:r>
          </w:p>
          <w:p w14:paraId="038A99BA" w14:textId="77777777" w:rsidR="00F16D34" w:rsidRDefault="00F16D34" w:rsidP="00F16D34">
            <w:pPr>
              <w:pStyle w:val="ListParagraph"/>
              <w:tabs>
                <w:tab w:val="left" w:pos="1080"/>
              </w:tabs>
              <w:spacing w:before="254" w:line="250" w:lineRule="exact"/>
              <w:ind w:left="1701"/>
              <w:textAlignment w:val="baseline"/>
              <w:rPr>
                <w:rFonts w:ascii="Arial" w:eastAsia="Arial" w:hAnsi="Arial"/>
                <w:color w:val="000000"/>
                <w:spacing w:val="-2"/>
              </w:rPr>
            </w:pPr>
          </w:p>
          <w:p w14:paraId="41A153E8" w14:textId="3FCF22DD" w:rsidR="006A7F6F" w:rsidRPr="00F73B0F"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F73B0F">
              <w:rPr>
                <w:rFonts w:ascii="Arial" w:eastAsia="Arial" w:hAnsi="Arial"/>
                <w:color w:val="000000"/>
                <w:spacing w:val="-2"/>
              </w:rPr>
              <w:t>If member concerned fails to file such a notice or reply the Disciplinary Committee or the relevant Council may consider and act upon the complaint without further reference to him.</w:t>
            </w:r>
          </w:p>
          <w:p w14:paraId="27E64F66" w14:textId="77777777" w:rsidR="0088118F" w:rsidRDefault="0088118F" w:rsidP="0088118F">
            <w:pPr>
              <w:pStyle w:val="ListParagraph"/>
              <w:ind w:left="1021"/>
              <w:rPr>
                <w:rFonts w:ascii="Arial" w:eastAsia="Arial" w:hAnsi="Arial"/>
                <w:color w:val="000000"/>
                <w:spacing w:val="-2"/>
              </w:rPr>
            </w:pPr>
          </w:p>
          <w:p w14:paraId="6C564959" w14:textId="18D11383" w:rsidR="00F73B0F" w:rsidRDefault="006A7F6F" w:rsidP="00F73B0F">
            <w:pPr>
              <w:pStyle w:val="ListParagraph"/>
              <w:numPr>
                <w:ilvl w:val="1"/>
                <w:numId w:val="6"/>
              </w:numPr>
              <w:rPr>
                <w:rFonts w:ascii="Arial" w:eastAsia="Arial" w:hAnsi="Arial"/>
                <w:color w:val="000000"/>
                <w:spacing w:val="-2"/>
              </w:rPr>
            </w:pPr>
            <w:r w:rsidRPr="006A7F6F">
              <w:rPr>
                <w:rFonts w:ascii="Arial" w:eastAsia="Arial" w:hAnsi="Arial"/>
                <w:color w:val="000000"/>
                <w:spacing w:val="-2"/>
              </w:rPr>
              <w:t>Any notice sent pursuant to Byelaw 40.4 shall be sent by registered</w:t>
            </w:r>
            <w:r w:rsidR="00F73B0F">
              <w:rPr>
                <w:rFonts w:ascii="Arial" w:eastAsia="Arial" w:hAnsi="Arial"/>
                <w:color w:val="000000"/>
                <w:spacing w:val="-2"/>
              </w:rPr>
              <w:t xml:space="preserve"> </w:t>
            </w:r>
            <w:r w:rsidRPr="00F73B0F">
              <w:rPr>
                <w:rFonts w:ascii="Arial" w:eastAsia="Arial" w:hAnsi="Arial"/>
                <w:color w:val="000000"/>
                <w:spacing w:val="-2"/>
              </w:rPr>
              <w:t>post to the last known address of the member concerned. The notice shall contain short particulars of the complaint and state the date, time and place of the meeting at which the complaint will be considered. It shall call upon the member to rebut or explain the matter of which complaint is made either in writing or personally or both, and notify him that his reply or notice of intention to appear must be received by the Honorary Secretary within fourteen (14) calendar days of the service upon him of the notice, and of the right of the Disciplinary Committee and the relevant Council to proceed in his absence.</w:t>
            </w:r>
          </w:p>
          <w:p w14:paraId="131E765B" w14:textId="77777777" w:rsidR="00F73B0F" w:rsidRDefault="00F73B0F" w:rsidP="00F73B0F">
            <w:pPr>
              <w:pStyle w:val="ListParagraph"/>
              <w:ind w:left="907"/>
              <w:rPr>
                <w:rFonts w:ascii="Arial" w:eastAsia="Arial" w:hAnsi="Arial"/>
                <w:color w:val="000000"/>
                <w:spacing w:val="-2"/>
              </w:rPr>
            </w:pPr>
          </w:p>
          <w:p w14:paraId="7B5ADA47" w14:textId="77777777" w:rsidR="00F73B0F" w:rsidRDefault="006A7F6F" w:rsidP="00F73B0F">
            <w:pPr>
              <w:pStyle w:val="ListParagraph"/>
              <w:numPr>
                <w:ilvl w:val="1"/>
                <w:numId w:val="6"/>
              </w:numPr>
              <w:rPr>
                <w:rFonts w:ascii="Arial" w:eastAsia="Arial" w:hAnsi="Arial"/>
                <w:color w:val="000000"/>
                <w:spacing w:val="-2"/>
              </w:rPr>
            </w:pPr>
            <w:r w:rsidRPr="00F73B0F">
              <w:rPr>
                <w:rFonts w:ascii="Arial" w:eastAsia="Arial" w:hAnsi="Arial"/>
                <w:color w:val="000000"/>
                <w:spacing w:val="-2"/>
              </w:rPr>
              <w:t>The Disciplinary Committee shall have power to extend the time</w:t>
            </w:r>
            <w:r w:rsidR="00F73B0F">
              <w:rPr>
                <w:rFonts w:ascii="Arial" w:eastAsia="Arial" w:hAnsi="Arial"/>
                <w:color w:val="000000"/>
                <w:spacing w:val="-2"/>
              </w:rPr>
              <w:t xml:space="preserve"> </w:t>
            </w:r>
            <w:r w:rsidRPr="00F73B0F">
              <w:rPr>
                <w:rFonts w:ascii="Arial" w:eastAsia="Arial" w:hAnsi="Arial"/>
                <w:color w:val="000000"/>
                <w:spacing w:val="-2"/>
              </w:rPr>
              <w:t>within which a reply or notice of intention to appear must be made and to alter the date of the meeting, adequate notice of such alteration being given to the member concerned.</w:t>
            </w:r>
          </w:p>
          <w:p w14:paraId="6774D731" w14:textId="77777777" w:rsidR="00F73B0F" w:rsidRPr="00F73B0F" w:rsidRDefault="00F73B0F" w:rsidP="00F73B0F">
            <w:pPr>
              <w:pStyle w:val="ListParagraph"/>
              <w:rPr>
                <w:rFonts w:ascii="Arial" w:eastAsia="Arial" w:hAnsi="Arial"/>
                <w:color w:val="000000"/>
                <w:spacing w:val="-2"/>
              </w:rPr>
            </w:pPr>
          </w:p>
          <w:p w14:paraId="71DA018F" w14:textId="6F8EF003" w:rsidR="006A7F6F" w:rsidRPr="00F73B0F" w:rsidRDefault="006A7F6F" w:rsidP="00F73B0F">
            <w:pPr>
              <w:pStyle w:val="ListParagraph"/>
              <w:numPr>
                <w:ilvl w:val="1"/>
                <w:numId w:val="6"/>
              </w:numPr>
              <w:rPr>
                <w:rFonts w:ascii="Arial" w:eastAsia="Arial" w:hAnsi="Arial"/>
                <w:color w:val="000000"/>
                <w:spacing w:val="-2"/>
              </w:rPr>
            </w:pPr>
            <w:r w:rsidRPr="00F73B0F">
              <w:rPr>
                <w:rFonts w:ascii="Arial" w:eastAsia="Arial" w:hAnsi="Arial"/>
                <w:color w:val="000000"/>
                <w:spacing w:val="-2"/>
              </w:rPr>
              <w:t>At the meeting of the Disciplinary Committee to consider the</w:t>
            </w:r>
            <w:r w:rsidR="00F73B0F">
              <w:rPr>
                <w:rFonts w:ascii="Arial" w:eastAsia="Arial" w:hAnsi="Arial"/>
                <w:color w:val="000000"/>
                <w:spacing w:val="-2"/>
              </w:rPr>
              <w:t xml:space="preserve"> </w:t>
            </w:r>
            <w:r w:rsidRPr="00F73B0F">
              <w:rPr>
                <w:rFonts w:ascii="Arial" w:eastAsia="Arial" w:hAnsi="Arial"/>
                <w:color w:val="000000"/>
                <w:spacing w:val="-2"/>
              </w:rPr>
              <w:t xml:space="preserve">complaint the Committee may resolve to:- </w:t>
            </w:r>
          </w:p>
          <w:p w14:paraId="3D18205E" w14:textId="77777777" w:rsidR="00F73B0F" w:rsidRPr="00F73B0F" w:rsidRDefault="00F73B0F" w:rsidP="00F73B0F">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1A883446" w14:textId="77777777" w:rsidR="00F73B0F" w:rsidRPr="00F73B0F" w:rsidRDefault="00F73B0F" w:rsidP="00F73B0F">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172CEA9F" w14:textId="77777777" w:rsidR="00F73B0F" w:rsidRPr="00F73B0F" w:rsidRDefault="00F73B0F" w:rsidP="00F73B0F">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6C97FB03"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0D06FC27" w14:textId="4980C87B" w:rsidR="00F73B0F"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dismiss the charge against the member; or</w:t>
            </w:r>
          </w:p>
          <w:p w14:paraId="54520990"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6C7132DB" w14:textId="016DE4CF" w:rsidR="00F73B0F"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F73B0F">
              <w:rPr>
                <w:rFonts w:ascii="Arial" w:eastAsia="Arial" w:hAnsi="Arial"/>
                <w:color w:val="000000"/>
                <w:spacing w:val="-2"/>
              </w:rPr>
              <w:t>reprimand the member and warn him not to repeat or continue the conduct on which the complaint was founded subject to the right of the member when informed of the committee</w:t>
            </w:r>
            <w:r w:rsidR="00617634">
              <w:rPr>
                <w:rFonts w:ascii="Arial" w:eastAsia="Arial" w:hAnsi="Arial"/>
                <w:color w:val="000000"/>
                <w:spacing w:val="-2"/>
              </w:rPr>
              <w:t>’</w:t>
            </w:r>
            <w:r w:rsidRPr="00F73B0F">
              <w:rPr>
                <w:rFonts w:ascii="Arial" w:eastAsia="Arial" w:hAnsi="Arial"/>
                <w:color w:val="000000"/>
                <w:spacing w:val="-2"/>
              </w:rPr>
              <w:t>s resolution to require them to make a report to the relevant Council; or</w:t>
            </w:r>
          </w:p>
          <w:p w14:paraId="116394E9"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4C247187" w14:textId="6A45C355" w:rsidR="006A7F6F" w:rsidRPr="00F73B0F" w:rsidRDefault="006A7F6F" w:rsidP="006A7F6F">
            <w:pPr>
              <w:pStyle w:val="ListParagraph"/>
              <w:numPr>
                <w:ilvl w:val="2"/>
                <w:numId w:val="17"/>
              </w:numPr>
              <w:tabs>
                <w:tab w:val="left" w:pos="1080"/>
              </w:tabs>
              <w:spacing w:before="254" w:line="250" w:lineRule="exact"/>
              <w:textAlignment w:val="baseline"/>
              <w:rPr>
                <w:rFonts w:ascii="Arial" w:eastAsia="Arial" w:hAnsi="Arial"/>
                <w:color w:val="000000"/>
                <w:spacing w:val="-2"/>
              </w:rPr>
            </w:pPr>
            <w:proofErr w:type="gramStart"/>
            <w:r w:rsidRPr="00F73B0F">
              <w:rPr>
                <w:rFonts w:ascii="Arial" w:eastAsia="Arial" w:hAnsi="Arial"/>
                <w:color w:val="000000"/>
                <w:spacing w:val="-2"/>
              </w:rPr>
              <w:t>report</w:t>
            </w:r>
            <w:proofErr w:type="gramEnd"/>
            <w:r w:rsidRPr="00F73B0F">
              <w:rPr>
                <w:rFonts w:ascii="Arial" w:eastAsia="Arial" w:hAnsi="Arial"/>
                <w:color w:val="000000"/>
                <w:spacing w:val="-2"/>
              </w:rPr>
              <w:t xml:space="preserve"> the result of the inquiry to the relevant Council and</w:t>
            </w:r>
            <w:r w:rsidR="00F73B0F">
              <w:rPr>
                <w:rFonts w:ascii="Arial" w:eastAsia="Arial" w:hAnsi="Arial"/>
                <w:color w:val="000000"/>
                <w:spacing w:val="-2"/>
              </w:rPr>
              <w:t xml:space="preserve"> </w:t>
            </w:r>
            <w:r w:rsidRPr="00F73B0F">
              <w:rPr>
                <w:rFonts w:ascii="Arial" w:eastAsia="Arial" w:hAnsi="Arial"/>
                <w:color w:val="000000"/>
                <w:spacing w:val="-2"/>
              </w:rPr>
              <w:t>the member shall be notified accordingly.</w:t>
            </w:r>
          </w:p>
          <w:p w14:paraId="26203FC2" w14:textId="345459E1" w:rsidR="00F73B0F" w:rsidRDefault="00F73B0F" w:rsidP="00F73B0F">
            <w:pPr>
              <w:pStyle w:val="ListParagraph"/>
              <w:ind w:left="907"/>
              <w:rPr>
                <w:rFonts w:ascii="Arial" w:eastAsia="Arial" w:hAnsi="Arial"/>
                <w:color w:val="000000"/>
                <w:spacing w:val="-2"/>
              </w:rPr>
            </w:pPr>
          </w:p>
          <w:p w14:paraId="2308DF29" w14:textId="2665FA3E" w:rsidR="0088118F" w:rsidRDefault="0088118F" w:rsidP="00F73B0F">
            <w:pPr>
              <w:pStyle w:val="ListParagraph"/>
              <w:ind w:left="907"/>
              <w:rPr>
                <w:rFonts w:ascii="Arial" w:eastAsia="Arial" w:hAnsi="Arial"/>
                <w:color w:val="000000"/>
                <w:spacing w:val="-2"/>
              </w:rPr>
            </w:pPr>
          </w:p>
          <w:p w14:paraId="35DCE0F5" w14:textId="77777777" w:rsidR="00F73B0F" w:rsidRDefault="006A7F6F" w:rsidP="00F73B0F">
            <w:pPr>
              <w:pStyle w:val="ListParagraph"/>
              <w:numPr>
                <w:ilvl w:val="1"/>
                <w:numId w:val="6"/>
              </w:numPr>
              <w:rPr>
                <w:rFonts w:ascii="Arial" w:eastAsia="Arial" w:hAnsi="Arial"/>
                <w:color w:val="000000"/>
                <w:spacing w:val="-2"/>
              </w:rPr>
            </w:pPr>
            <w:r w:rsidRPr="006A7F6F">
              <w:rPr>
                <w:rFonts w:ascii="Arial" w:eastAsia="Arial" w:hAnsi="Arial"/>
                <w:color w:val="000000"/>
                <w:spacing w:val="-2"/>
              </w:rPr>
              <w:t>If the Disciplinary Committee reports any complaint to the relevant</w:t>
            </w:r>
            <w:r w:rsidR="00F73B0F">
              <w:rPr>
                <w:rFonts w:ascii="Arial" w:eastAsia="Arial" w:hAnsi="Arial"/>
                <w:color w:val="000000"/>
                <w:spacing w:val="-2"/>
              </w:rPr>
              <w:t xml:space="preserve"> </w:t>
            </w:r>
            <w:r w:rsidRPr="00F73B0F">
              <w:rPr>
                <w:rFonts w:ascii="Arial" w:eastAsia="Arial" w:hAnsi="Arial"/>
                <w:color w:val="000000"/>
                <w:spacing w:val="-2"/>
              </w:rPr>
              <w:lastRenderedPageBreak/>
              <w:t xml:space="preserve">Council or if the Council decides to inquire into the complaint </w:t>
            </w:r>
            <w:proofErr w:type="gramStart"/>
            <w:r w:rsidRPr="00F73B0F">
              <w:rPr>
                <w:rFonts w:ascii="Arial" w:eastAsia="Arial" w:hAnsi="Arial"/>
                <w:color w:val="000000"/>
                <w:spacing w:val="-2"/>
              </w:rPr>
              <w:t>themselves</w:t>
            </w:r>
            <w:proofErr w:type="gramEnd"/>
            <w:r w:rsidRPr="00F73B0F">
              <w:rPr>
                <w:rFonts w:ascii="Arial" w:eastAsia="Arial" w:hAnsi="Arial"/>
                <w:color w:val="000000"/>
                <w:spacing w:val="-2"/>
              </w:rPr>
              <w:t>, a date, time and place shall be appointed for a meeting of the Council for the consideration of the report or complaint, at which the Council may exercise the powers conferred by Byelaw 39. The provisions hereinafter set out as the rights of the member concerned to appear or reply to the complaints and the requirements of notice shall apply mutatis mutandis, provided always that if the matter comes before the Council on a report from the Disciplinary Committee the member shall have no right of appearance before the Council unless he shall have replied to the complaint or appeared before the Disciplinary Committee. It shall be the duty of the Honorary Secretary of the relevant Council to ensure that the Council be convened as soon as possible to receive the report or investigate the complaint.</w:t>
            </w:r>
            <w:r w:rsidR="00F73B0F">
              <w:rPr>
                <w:rFonts w:ascii="Arial" w:eastAsia="Arial" w:hAnsi="Arial"/>
                <w:color w:val="000000"/>
                <w:spacing w:val="-2"/>
              </w:rPr>
              <w:t xml:space="preserve"> </w:t>
            </w:r>
          </w:p>
          <w:p w14:paraId="604C3193" w14:textId="77777777" w:rsidR="00F73B0F" w:rsidRDefault="00F73B0F" w:rsidP="00F73B0F">
            <w:pPr>
              <w:pStyle w:val="ListParagraph"/>
              <w:tabs>
                <w:tab w:val="left" w:pos="1080"/>
              </w:tabs>
              <w:spacing w:before="254" w:line="250" w:lineRule="exact"/>
              <w:ind w:left="907"/>
              <w:textAlignment w:val="baseline"/>
              <w:rPr>
                <w:rFonts w:ascii="Arial" w:eastAsia="Arial" w:hAnsi="Arial"/>
                <w:color w:val="000000"/>
                <w:spacing w:val="-2"/>
              </w:rPr>
            </w:pPr>
          </w:p>
          <w:p w14:paraId="14481043" w14:textId="4D44B7CE" w:rsidR="00F73B0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F73B0F">
              <w:rPr>
                <w:rFonts w:ascii="Arial" w:eastAsia="Arial" w:hAnsi="Arial"/>
                <w:color w:val="000000"/>
                <w:spacing w:val="-2"/>
              </w:rPr>
              <w:t>A notice of the decision of the relevant Council and the effect thereof shall be sent through the Honorary Secretary to the member concerned.</w:t>
            </w:r>
            <w:r w:rsidR="00F73B0F" w:rsidRPr="00F73B0F">
              <w:rPr>
                <w:rFonts w:ascii="Arial" w:eastAsia="Arial" w:hAnsi="Arial"/>
                <w:color w:val="000000"/>
                <w:spacing w:val="-2"/>
              </w:rPr>
              <w:t xml:space="preserve"> </w:t>
            </w:r>
          </w:p>
          <w:p w14:paraId="132F43C5" w14:textId="77777777" w:rsidR="00F73B0F" w:rsidRDefault="00F73B0F" w:rsidP="00F73B0F">
            <w:pPr>
              <w:pStyle w:val="ListParagraph"/>
              <w:tabs>
                <w:tab w:val="left" w:pos="1080"/>
              </w:tabs>
              <w:spacing w:before="254" w:line="250" w:lineRule="exact"/>
              <w:ind w:left="907"/>
              <w:textAlignment w:val="baseline"/>
              <w:rPr>
                <w:rFonts w:ascii="Arial" w:eastAsia="Arial" w:hAnsi="Arial"/>
                <w:color w:val="000000"/>
                <w:spacing w:val="-2"/>
              </w:rPr>
            </w:pPr>
          </w:p>
          <w:p w14:paraId="15E80990" w14:textId="77777777" w:rsidR="00F73B0F" w:rsidRDefault="00F73B0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Pr>
                <w:rFonts w:ascii="Arial" w:eastAsia="Arial" w:hAnsi="Arial"/>
                <w:color w:val="000000"/>
                <w:spacing w:val="-2"/>
              </w:rPr>
              <w:t xml:space="preserve">A </w:t>
            </w:r>
            <w:r w:rsidR="006A7F6F" w:rsidRPr="00F73B0F">
              <w:rPr>
                <w:rFonts w:ascii="Arial" w:eastAsia="Arial" w:hAnsi="Arial"/>
                <w:color w:val="000000"/>
                <w:spacing w:val="-2"/>
              </w:rPr>
              <w:t>member who has been notified of the decision of the relevant Council may, within 14 days of being notified, send a written request to the Central Management Committee to review the decision of the Disciplinary Committee or the relevant Council, as the case may be. The written request must be given to the Honorary Secretary of the Central Management Committee.</w:t>
            </w:r>
          </w:p>
          <w:p w14:paraId="01C39BB4" w14:textId="77777777" w:rsidR="00F73B0F" w:rsidRPr="00F73B0F" w:rsidRDefault="00F73B0F" w:rsidP="00F73B0F">
            <w:pPr>
              <w:pStyle w:val="ListParagraph"/>
              <w:rPr>
                <w:rFonts w:ascii="Arial" w:eastAsia="Arial" w:hAnsi="Arial"/>
                <w:color w:val="000000"/>
                <w:spacing w:val="-2"/>
              </w:rPr>
            </w:pPr>
          </w:p>
          <w:p w14:paraId="4FC2644E" w14:textId="77777777"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F73B0F">
              <w:rPr>
                <w:rFonts w:ascii="Arial" w:eastAsia="Arial" w:hAnsi="Arial"/>
                <w:color w:val="000000"/>
                <w:spacing w:val="-2"/>
              </w:rPr>
              <w:t>Upon receiving the written request, the Central Management Committee shall appoint, from the members of the Central Management Committee, a committee (hereinafter called the “Review Committee”) to which the request for a review by the member shall be referred. The Review Committee shall convene a meeting to determine the complaint afresh and shall have the right to proceed against the member in his absence if the member does not attend before the Review Committee, the notice of meeting having been served, by the Honorary Secretary of the Central Management Committee, on the member at least 14 clear days before the meeting.</w:t>
            </w:r>
          </w:p>
          <w:p w14:paraId="6F8EEA9C" w14:textId="7D436A6C" w:rsidR="00230BAF" w:rsidRDefault="00230BAF" w:rsidP="00230BAF">
            <w:pPr>
              <w:pStyle w:val="ListParagraph"/>
              <w:rPr>
                <w:rFonts w:ascii="Arial" w:eastAsia="Arial" w:hAnsi="Arial"/>
                <w:color w:val="000000"/>
                <w:spacing w:val="-2"/>
              </w:rPr>
            </w:pPr>
          </w:p>
          <w:p w14:paraId="1E56AB5F" w14:textId="7DF911FB" w:rsidR="0088118F" w:rsidRDefault="0088118F" w:rsidP="00230BAF">
            <w:pPr>
              <w:pStyle w:val="ListParagraph"/>
              <w:rPr>
                <w:rFonts w:ascii="Arial" w:eastAsia="Arial" w:hAnsi="Arial"/>
                <w:color w:val="000000"/>
                <w:spacing w:val="-2"/>
              </w:rPr>
            </w:pPr>
          </w:p>
          <w:p w14:paraId="5733CC68" w14:textId="77777777" w:rsidR="0088118F" w:rsidRPr="00230BAF" w:rsidRDefault="0088118F" w:rsidP="00230BAF">
            <w:pPr>
              <w:pStyle w:val="ListParagraph"/>
              <w:rPr>
                <w:rFonts w:ascii="Arial" w:eastAsia="Arial" w:hAnsi="Arial"/>
                <w:color w:val="000000"/>
                <w:spacing w:val="-2"/>
              </w:rPr>
            </w:pPr>
          </w:p>
          <w:p w14:paraId="05ACA8BD" w14:textId="77777777"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lastRenderedPageBreak/>
              <w:t>The Review Committee shall have the authority to determine any issue raised and may make such orders as the Review Committee deem appropriate including setting aside the determination of the Disciplinary Committee or substituting an appropriate warning, reprimand or other penalty.</w:t>
            </w:r>
          </w:p>
          <w:p w14:paraId="4BD2000D" w14:textId="77777777" w:rsidR="00230BAF" w:rsidRPr="00230BAF" w:rsidRDefault="00230BAF" w:rsidP="00230BAF">
            <w:pPr>
              <w:pStyle w:val="ListParagraph"/>
              <w:rPr>
                <w:rFonts w:ascii="Arial" w:eastAsia="Arial" w:hAnsi="Arial"/>
                <w:color w:val="000000"/>
                <w:spacing w:val="-2"/>
              </w:rPr>
            </w:pPr>
          </w:p>
          <w:p w14:paraId="13F15E81" w14:textId="77777777"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If it is determined that a member is to be expelled his name shall be deleted from the Register of the Division, and he shall thereupon cease for all purposes to be a member of the Institute. He shall not use any designation or description implying membership or former membership of the Institute and shall immediately return his diplomas of membership.</w:t>
            </w:r>
          </w:p>
          <w:p w14:paraId="2DC32905" w14:textId="77777777" w:rsidR="00230BAF" w:rsidRPr="00230BAF" w:rsidRDefault="00230BAF" w:rsidP="00230BAF">
            <w:pPr>
              <w:pStyle w:val="ListParagraph"/>
              <w:rPr>
                <w:rFonts w:ascii="Arial" w:eastAsia="Arial" w:hAnsi="Arial"/>
                <w:color w:val="000000"/>
                <w:spacing w:val="-2"/>
              </w:rPr>
            </w:pPr>
          </w:p>
          <w:p w14:paraId="08DCBB0F" w14:textId="0F0EB1F7"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If it is determined that a member is to be suspended, the member shall not use any designation or description implying membership or former membership of the Institute during his suspension and shall immediately return his diploma of membership.</w:t>
            </w:r>
          </w:p>
          <w:p w14:paraId="15B28BE1" w14:textId="77777777" w:rsidR="00FC2DB6" w:rsidRPr="00FC2DB6" w:rsidRDefault="00FC2DB6" w:rsidP="00FC2DB6">
            <w:pPr>
              <w:pStyle w:val="ListParagraph"/>
              <w:rPr>
                <w:rFonts w:ascii="Arial" w:eastAsia="Arial" w:hAnsi="Arial"/>
                <w:color w:val="000000"/>
                <w:spacing w:val="-2"/>
              </w:rPr>
            </w:pPr>
          </w:p>
          <w:p w14:paraId="41CDF811" w14:textId="77777777" w:rsidR="00FC2DB6" w:rsidRDefault="00FC2DB6" w:rsidP="00FC2DB6">
            <w:pPr>
              <w:pStyle w:val="ListParagraph"/>
              <w:tabs>
                <w:tab w:val="left" w:pos="1080"/>
              </w:tabs>
              <w:spacing w:before="254" w:line="250" w:lineRule="exact"/>
              <w:ind w:left="1021"/>
              <w:textAlignment w:val="baseline"/>
              <w:rPr>
                <w:rFonts w:ascii="Arial" w:eastAsia="Arial" w:hAnsi="Arial"/>
                <w:color w:val="000000"/>
                <w:spacing w:val="-2"/>
              </w:rPr>
            </w:pPr>
          </w:p>
          <w:p w14:paraId="1700D411" w14:textId="77777777" w:rsidR="00230BAF" w:rsidRPr="00230BAF" w:rsidRDefault="00230BAF" w:rsidP="00230BAF">
            <w:pPr>
              <w:pStyle w:val="ListParagraph"/>
              <w:rPr>
                <w:rFonts w:ascii="Arial" w:eastAsia="Arial" w:hAnsi="Arial"/>
                <w:color w:val="000000"/>
                <w:spacing w:val="-2"/>
              </w:rPr>
            </w:pPr>
          </w:p>
          <w:p w14:paraId="21E4D06E" w14:textId="77777777"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If a member fails or refuses to comply with restriction on use of designation in Byelaws 40.14 and 40.15 the relevant Council may, and in the case of expulsion the Council shall publish in the Institute's website or periodical details of any of the penalties which they may impose with such particulars as they think proper of the offence for which the penalty was incurred, and with the name and address of the member or members upon whom such penalty has been imposed.</w:t>
            </w:r>
          </w:p>
          <w:p w14:paraId="621CBF0F" w14:textId="77777777" w:rsidR="00230BAF" w:rsidRPr="00230BAF" w:rsidRDefault="00230BAF" w:rsidP="00230BAF">
            <w:pPr>
              <w:pStyle w:val="ListParagraph"/>
              <w:rPr>
                <w:rFonts w:ascii="Arial" w:eastAsia="Arial" w:hAnsi="Arial"/>
                <w:color w:val="000000"/>
                <w:spacing w:val="-2"/>
              </w:rPr>
            </w:pPr>
          </w:p>
          <w:p w14:paraId="7DAE12F4" w14:textId="77777777"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No member shall be entitled to resign from the Institute after he has been notified of the commencement of any proceedings against him under the provisions of the Byelaw until such proceedings have been concluded.</w:t>
            </w:r>
          </w:p>
          <w:p w14:paraId="1A1A0677" w14:textId="61A35880" w:rsidR="00230BAF" w:rsidRDefault="00230BAF" w:rsidP="00230BAF">
            <w:pPr>
              <w:pStyle w:val="ListParagraph"/>
              <w:rPr>
                <w:rFonts w:ascii="Arial" w:eastAsia="Arial" w:hAnsi="Arial"/>
                <w:color w:val="000000"/>
                <w:spacing w:val="-2"/>
              </w:rPr>
            </w:pPr>
          </w:p>
          <w:p w14:paraId="52871624" w14:textId="236955A5" w:rsidR="00FC2DB6" w:rsidRDefault="00FC2DB6" w:rsidP="00230BAF">
            <w:pPr>
              <w:pStyle w:val="ListParagraph"/>
              <w:rPr>
                <w:rFonts w:ascii="Arial" w:eastAsia="Arial" w:hAnsi="Arial"/>
                <w:color w:val="000000"/>
                <w:spacing w:val="-2"/>
              </w:rPr>
            </w:pPr>
          </w:p>
          <w:p w14:paraId="1B076A5E" w14:textId="0688604F" w:rsidR="00FC2DB6" w:rsidRDefault="00FC2DB6" w:rsidP="00230BAF">
            <w:pPr>
              <w:pStyle w:val="ListParagraph"/>
              <w:rPr>
                <w:rFonts w:ascii="Arial" w:eastAsia="Arial" w:hAnsi="Arial"/>
                <w:color w:val="000000"/>
                <w:spacing w:val="-2"/>
              </w:rPr>
            </w:pPr>
          </w:p>
          <w:p w14:paraId="38E3671B" w14:textId="06F73753" w:rsidR="00FC2DB6" w:rsidRDefault="00FC2DB6" w:rsidP="00230BAF">
            <w:pPr>
              <w:pStyle w:val="ListParagraph"/>
              <w:rPr>
                <w:rFonts w:ascii="Arial" w:eastAsia="Arial" w:hAnsi="Arial"/>
                <w:color w:val="000000"/>
                <w:spacing w:val="-2"/>
              </w:rPr>
            </w:pPr>
          </w:p>
          <w:p w14:paraId="55122DB0" w14:textId="77777777" w:rsidR="00FC2DB6" w:rsidRPr="00230BAF" w:rsidRDefault="00FC2DB6" w:rsidP="00230BAF">
            <w:pPr>
              <w:pStyle w:val="ListParagraph"/>
              <w:rPr>
                <w:rFonts w:ascii="Arial" w:eastAsia="Arial" w:hAnsi="Arial"/>
                <w:color w:val="000000"/>
                <w:spacing w:val="-2"/>
              </w:rPr>
            </w:pPr>
          </w:p>
          <w:p w14:paraId="2E5BB15F" w14:textId="77777777"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 xml:space="preserve">The relevant Council shall be entitled to proceed with the expulsion of a member under Byelaw 39 and to publish a notice of such expulsion, notwithstanding the resignation or purported </w:t>
            </w:r>
            <w:r w:rsidRPr="00230BAF">
              <w:rPr>
                <w:rFonts w:ascii="Arial" w:eastAsia="Arial" w:hAnsi="Arial"/>
                <w:color w:val="000000"/>
                <w:spacing w:val="-2"/>
              </w:rPr>
              <w:lastRenderedPageBreak/>
              <w:t>resignation of such member.</w:t>
            </w:r>
          </w:p>
          <w:p w14:paraId="3A0C5C26" w14:textId="77777777" w:rsidR="0088118F" w:rsidRPr="00230BAF" w:rsidRDefault="0088118F" w:rsidP="00230BAF">
            <w:pPr>
              <w:pStyle w:val="ListParagraph"/>
              <w:rPr>
                <w:rFonts w:ascii="Arial" w:eastAsia="Arial" w:hAnsi="Arial"/>
                <w:color w:val="000000"/>
                <w:spacing w:val="-2"/>
              </w:rPr>
            </w:pPr>
          </w:p>
          <w:p w14:paraId="43759A9F" w14:textId="77777777" w:rsidR="00230BAF" w:rsidRDefault="00230BA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T</w:t>
            </w:r>
            <w:r w:rsidR="006A7F6F" w:rsidRPr="00230BAF">
              <w:rPr>
                <w:rFonts w:ascii="Arial" w:eastAsia="Arial" w:hAnsi="Arial"/>
                <w:color w:val="000000"/>
                <w:spacing w:val="-2"/>
              </w:rPr>
              <w:t>ermination of Suspension</w:t>
            </w:r>
            <w:r w:rsidR="006A7F6F" w:rsidRPr="00230BAF">
              <w:rPr>
                <w:rFonts w:ascii="Arial" w:eastAsia="Arial" w:hAnsi="Arial"/>
                <w:color w:val="000000"/>
                <w:spacing w:val="-2"/>
              </w:rPr>
              <w:tab/>
            </w:r>
          </w:p>
          <w:p w14:paraId="24DA4D08"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1228C39D"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3075CDE6"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77A267F3"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7D0C7C11"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2A9A5F20"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58CAEC84"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6CDF1F5C"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412D45E0"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72D73592"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3BE865BE" w14:textId="77777777" w:rsidR="00BB493C" w:rsidRPr="00BB493C" w:rsidRDefault="00BB493C" w:rsidP="00BB493C">
            <w:pPr>
              <w:pStyle w:val="ListParagraph"/>
              <w:numPr>
                <w:ilvl w:val="1"/>
                <w:numId w:val="17"/>
              </w:numPr>
              <w:tabs>
                <w:tab w:val="left" w:pos="1080"/>
              </w:tabs>
              <w:spacing w:before="254" w:line="250" w:lineRule="exact"/>
              <w:textAlignment w:val="baseline"/>
              <w:rPr>
                <w:rFonts w:ascii="Arial" w:eastAsia="Arial" w:hAnsi="Arial"/>
                <w:vanish/>
                <w:color w:val="000000"/>
                <w:spacing w:val="-2"/>
              </w:rPr>
            </w:pPr>
          </w:p>
          <w:p w14:paraId="488B1414"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31D514DF" w14:textId="395337A9" w:rsidR="00230BAF" w:rsidRDefault="006A7F6F" w:rsidP="00BB493C">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A member who has been suspended (except temporarily under Byelaw 39 of non-payment of subscription or other dues) and who desires to have his rights and privileges restored to him, shall be required to apply in writing for the restoration of his rights of membership, and the application shall, if the suspension is upon conditions, be referred to the Disciplinary Committee who may hold an inquiry, and shall report to the relevant Council whether in their view the conditions of suspension have been complied with. Like provisions in regard to notice and the right of appearing before the Disciplinary Committee as are contained in Byelaws 40.4 and 40.5 shall apply mutatis mutandis to any inquiry but a member suspended on conditions shall not have the right of appearance before the Council.</w:t>
            </w:r>
          </w:p>
          <w:p w14:paraId="58922B65" w14:textId="77777777" w:rsidR="0088118F" w:rsidRDefault="0088118F" w:rsidP="0088118F">
            <w:pPr>
              <w:pStyle w:val="ListParagraph"/>
              <w:tabs>
                <w:tab w:val="left" w:pos="1080"/>
              </w:tabs>
              <w:spacing w:before="254" w:line="250" w:lineRule="exact"/>
              <w:ind w:left="1701"/>
              <w:textAlignment w:val="baseline"/>
              <w:rPr>
                <w:rFonts w:ascii="Arial" w:eastAsia="Arial" w:hAnsi="Arial"/>
                <w:color w:val="000000"/>
                <w:spacing w:val="-2"/>
              </w:rPr>
            </w:pPr>
          </w:p>
          <w:p w14:paraId="3B423389" w14:textId="1A8E1A43" w:rsidR="006A7F6F" w:rsidRPr="00230BAF" w:rsidRDefault="006A7F6F" w:rsidP="00BB493C">
            <w:pPr>
              <w:pStyle w:val="ListParagraph"/>
              <w:numPr>
                <w:ilvl w:val="2"/>
                <w:numId w:val="17"/>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A suspended member remains subject to the Byelaws and regulations.</w:t>
            </w:r>
          </w:p>
          <w:p w14:paraId="751A4EEC" w14:textId="77777777" w:rsidR="00BB493C" w:rsidRDefault="00BB493C" w:rsidP="00BB493C">
            <w:pPr>
              <w:pStyle w:val="ListParagraph"/>
              <w:tabs>
                <w:tab w:val="left" w:pos="1080"/>
              </w:tabs>
              <w:spacing w:before="254" w:line="250" w:lineRule="exact"/>
              <w:ind w:left="1021"/>
              <w:textAlignment w:val="baseline"/>
              <w:rPr>
                <w:rFonts w:ascii="Arial" w:eastAsia="Arial" w:hAnsi="Arial"/>
                <w:color w:val="000000"/>
                <w:spacing w:val="-2"/>
              </w:rPr>
            </w:pPr>
          </w:p>
          <w:p w14:paraId="75BFF126" w14:textId="0CF42EE4" w:rsidR="006A7F6F" w:rsidRPr="006A7F6F" w:rsidRDefault="006A7F6F" w:rsidP="00BB493C">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For the avoidance of doubt, the Central Management Committee shall have overriding authority in all matters in relation to disciplinary procedures under this Byelaw and their decision in this respect shall prevail over any decision of the relevant Council.</w:t>
            </w:r>
          </w:p>
          <w:p w14:paraId="37D0DB51" w14:textId="599C356C" w:rsidR="00BB493C" w:rsidRDefault="00BB493C" w:rsidP="00BB493C">
            <w:pPr>
              <w:pStyle w:val="ListParagraph"/>
              <w:tabs>
                <w:tab w:val="left" w:pos="1080"/>
              </w:tabs>
              <w:spacing w:before="254" w:line="250" w:lineRule="exact"/>
              <w:ind w:left="360"/>
              <w:textAlignment w:val="baseline"/>
              <w:rPr>
                <w:rFonts w:ascii="Arial" w:eastAsia="Arial" w:hAnsi="Arial"/>
                <w:color w:val="000000"/>
                <w:spacing w:val="-2"/>
              </w:rPr>
            </w:pPr>
          </w:p>
          <w:p w14:paraId="58BA4D38" w14:textId="7E314724"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43831C33" w14:textId="17DDAE91"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2E7EA294" w14:textId="4B2FE08E"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06C68ACB" w14:textId="09C7541B"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3EF258CA" w14:textId="72451412"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5F1FFCCF" w14:textId="69327E38"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51210F32" w14:textId="7C50DDBB"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455756B4" w14:textId="42A61653"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78B34D4F" w14:textId="11A9C3C4"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38C7F79E" w14:textId="6A7331D3"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604B6C27" w14:textId="488101B7"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182B9263" w14:textId="5A9BAFB0"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21AFD6F8" w14:textId="71D6AE60"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53EC8140" w14:textId="33274F24"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0613D838" w14:textId="425AA267"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2A151CE4" w14:textId="070217A5"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7651CCFC" w14:textId="3B31DAA8"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029E234C" w14:textId="07BCB9EF"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6E35B674" w14:textId="1DA56C8E"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6E4247D8" w14:textId="77777777" w:rsidR="00FC2DB6" w:rsidRDefault="00FC2DB6" w:rsidP="00BB493C">
            <w:pPr>
              <w:pStyle w:val="ListParagraph"/>
              <w:tabs>
                <w:tab w:val="left" w:pos="1080"/>
              </w:tabs>
              <w:spacing w:before="254" w:line="250" w:lineRule="exact"/>
              <w:ind w:left="360"/>
              <w:textAlignment w:val="baseline"/>
              <w:rPr>
                <w:rFonts w:ascii="Arial" w:eastAsia="Arial" w:hAnsi="Arial"/>
                <w:color w:val="000000"/>
                <w:spacing w:val="-2"/>
              </w:rPr>
            </w:pPr>
          </w:p>
          <w:p w14:paraId="2BFC82E5" w14:textId="0D52AD59" w:rsidR="006A7F6F" w:rsidRPr="00230BAF" w:rsidRDefault="006A7F6F" w:rsidP="00230BAF">
            <w:pPr>
              <w:pStyle w:val="ListParagraph"/>
              <w:numPr>
                <w:ilvl w:val="0"/>
                <w:numId w:val="3"/>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The term “Honorary Secretary” as used in Byelaw 40 shall include the Honorary Secretary of the relevant Council or other person</w:t>
            </w:r>
            <w:r w:rsidR="00230BAF">
              <w:rPr>
                <w:rFonts w:ascii="Arial" w:eastAsia="Arial" w:hAnsi="Arial"/>
                <w:color w:val="000000"/>
                <w:spacing w:val="-2"/>
              </w:rPr>
              <w:t xml:space="preserve"> </w:t>
            </w:r>
            <w:r w:rsidRPr="00230BAF">
              <w:rPr>
                <w:rFonts w:ascii="Arial" w:eastAsia="Arial" w:hAnsi="Arial"/>
                <w:color w:val="000000"/>
                <w:spacing w:val="-2"/>
              </w:rPr>
              <w:t>appointed by the Disciplinary Committee to act as Secretary.</w:t>
            </w:r>
          </w:p>
          <w:p w14:paraId="6DB7E21F" w14:textId="5CD46CD3" w:rsidR="006A7F6F" w:rsidRPr="006A7F6F" w:rsidRDefault="006A7F6F" w:rsidP="006A7F6F">
            <w:p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REINSTATEMENT</w:t>
            </w:r>
          </w:p>
          <w:p w14:paraId="426AA8C3" w14:textId="39627409" w:rsidR="006A7F6F" w:rsidRPr="006A7F6F" w:rsidRDefault="006A7F6F" w:rsidP="00230BAF">
            <w:pPr>
              <w:pStyle w:val="ListParagraph"/>
              <w:numPr>
                <w:ilvl w:val="0"/>
                <w:numId w:val="3"/>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Reinstatement</w:t>
            </w:r>
          </w:p>
          <w:p w14:paraId="46CB5A0E" w14:textId="77777777" w:rsidR="00230BAF" w:rsidRPr="00230BAF" w:rsidRDefault="00230BAF" w:rsidP="00230BAF">
            <w:pPr>
              <w:pStyle w:val="ListParagraph"/>
              <w:numPr>
                <w:ilvl w:val="0"/>
                <w:numId w:val="6"/>
              </w:numPr>
              <w:tabs>
                <w:tab w:val="left" w:pos="1080"/>
              </w:tabs>
              <w:spacing w:before="254" w:line="250" w:lineRule="exact"/>
              <w:textAlignment w:val="baseline"/>
              <w:rPr>
                <w:rFonts w:ascii="Arial" w:eastAsia="Arial" w:hAnsi="Arial"/>
                <w:vanish/>
                <w:color w:val="000000"/>
                <w:spacing w:val="-2"/>
              </w:rPr>
            </w:pPr>
          </w:p>
          <w:p w14:paraId="06271872" w14:textId="77777777" w:rsidR="00230BAF" w:rsidRPr="00230BAF" w:rsidRDefault="00230BAF" w:rsidP="00230BAF">
            <w:pPr>
              <w:pStyle w:val="ListParagraph"/>
              <w:numPr>
                <w:ilvl w:val="0"/>
                <w:numId w:val="6"/>
              </w:numPr>
              <w:tabs>
                <w:tab w:val="left" w:pos="1080"/>
              </w:tabs>
              <w:spacing w:before="254" w:line="250" w:lineRule="exact"/>
              <w:textAlignment w:val="baseline"/>
              <w:rPr>
                <w:rFonts w:ascii="Arial" w:eastAsia="Arial" w:hAnsi="Arial"/>
                <w:vanish/>
                <w:color w:val="000000"/>
                <w:spacing w:val="-2"/>
              </w:rPr>
            </w:pPr>
          </w:p>
          <w:p w14:paraId="4C5E210B" w14:textId="77777777" w:rsidR="0088118F" w:rsidRDefault="0088118F" w:rsidP="0088118F">
            <w:pPr>
              <w:pStyle w:val="ListParagraph"/>
              <w:tabs>
                <w:tab w:val="left" w:pos="1080"/>
              </w:tabs>
              <w:spacing w:before="254" w:line="250" w:lineRule="exact"/>
              <w:ind w:left="1021"/>
              <w:textAlignment w:val="baseline"/>
              <w:rPr>
                <w:rFonts w:ascii="Arial" w:eastAsia="Arial" w:hAnsi="Arial"/>
                <w:color w:val="000000"/>
                <w:spacing w:val="-2"/>
              </w:rPr>
            </w:pPr>
          </w:p>
          <w:p w14:paraId="3D87C24A" w14:textId="602025FC"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The relevant Council shall have power at any time to reinstate in his former class of membership any person who had been expelled or whose name has been deleted from the Register of the Institute, either unconditionally or upon such terms as to payment of arrears of subscription or such other sums in lieu of subscription, during the period of expulsion or otherwise as to them may seem expedient provided such person applies in writing for reinstatement and his application is accompanied by the form of promise prescribed in Byelaw 25.8.1.</w:t>
            </w:r>
          </w:p>
          <w:p w14:paraId="29A6EE62" w14:textId="77777777" w:rsidR="0088118F" w:rsidRDefault="0088118F" w:rsidP="0088118F">
            <w:pPr>
              <w:pStyle w:val="ListParagraph"/>
              <w:tabs>
                <w:tab w:val="left" w:pos="1080"/>
              </w:tabs>
              <w:spacing w:before="254" w:line="250" w:lineRule="exact"/>
              <w:ind w:left="1021"/>
              <w:textAlignment w:val="baseline"/>
              <w:rPr>
                <w:rFonts w:ascii="Arial" w:eastAsia="Arial" w:hAnsi="Arial"/>
                <w:color w:val="000000"/>
                <w:spacing w:val="-2"/>
              </w:rPr>
            </w:pPr>
          </w:p>
          <w:p w14:paraId="6332BF9E" w14:textId="52267D6F" w:rsid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Any application for reinstatement may be referred by the relevant Council to the Disciplinary Committee for investigation and report.</w:t>
            </w:r>
          </w:p>
          <w:p w14:paraId="09395D68" w14:textId="77777777" w:rsidR="0088118F" w:rsidRDefault="0088118F" w:rsidP="0088118F">
            <w:pPr>
              <w:pStyle w:val="ListParagraph"/>
              <w:tabs>
                <w:tab w:val="left" w:pos="1080"/>
              </w:tabs>
              <w:spacing w:before="254" w:line="250" w:lineRule="exact"/>
              <w:ind w:left="1021"/>
              <w:textAlignment w:val="baseline"/>
              <w:rPr>
                <w:rFonts w:ascii="Arial" w:eastAsia="Arial" w:hAnsi="Arial"/>
                <w:color w:val="000000"/>
                <w:spacing w:val="-2"/>
              </w:rPr>
            </w:pPr>
          </w:p>
          <w:p w14:paraId="039A037D" w14:textId="744110AC" w:rsidR="006A7F6F" w:rsidRPr="00230BAF" w:rsidRDefault="006A7F6F" w:rsidP="006A7F6F">
            <w:pPr>
              <w:pStyle w:val="ListParagraph"/>
              <w:numPr>
                <w:ilvl w:val="1"/>
                <w:numId w:val="6"/>
              </w:numPr>
              <w:tabs>
                <w:tab w:val="left" w:pos="1080"/>
              </w:tabs>
              <w:spacing w:before="254" w:line="250" w:lineRule="exact"/>
              <w:textAlignment w:val="baseline"/>
              <w:rPr>
                <w:rFonts w:ascii="Arial" w:eastAsia="Arial" w:hAnsi="Arial"/>
                <w:color w:val="000000"/>
                <w:spacing w:val="-2"/>
              </w:rPr>
            </w:pPr>
            <w:r w:rsidRPr="00230BAF">
              <w:rPr>
                <w:rFonts w:ascii="Arial" w:eastAsia="Arial" w:hAnsi="Arial"/>
                <w:color w:val="000000"/>
                <w:spacing w:val="-2"/>
              </w:rPr>
              <w:t xml:space="preserve">Where there is reinstatement under Byelaw 42.1, the relevant Council may publish the name and address of the members or member concerned in the </w:t>
            </w:r>
            <w:r w:rsidR="00DC05D0" w:rsidRPr="00230BAF">
              <w:rPr>
                <w:rFonts w:ascii="Arial" w:eastAsia="Arial" w:hAnsi="Arial"/>
                <w:color w:val="000000"/>
                <w:spacing w:val="-2"/>
              </w:rPr>
              <w:t>Institute’s</w:t>
            </w:r>
            <w:r w:rsidRPr="00230BAF">
              <w:rPr>
                <w:rFonts w:ascii="Arial" w:eastAsia="Arial" w:hAnsi="Arial"/>
                <w:color w:val="000000"/>
                <w:spacing w:val="-2"/>
              </w:rPr>
              <w:t xml:space="preserve"> website or periodical.</w:t>
            </w:r>
          </w:p>
          <w:p w14:paraId="1FAD02DF" w14:textId="7AFB78C9" w:rsidR="006A7F6F" w:rsidRPr="006A7F6F" w:rsidRDefault="006A7F6F" w:rsidP="00230BAF">
            <w:pPr>
              <w:tabs>
                <w:tab w:val="left" w:pos="1080"/>
              </w:tabs>
              <w:spacing w:before="254" w:line="250" w:lineRule="exact"/>
              <w:textAlignment w:val="baseline"/>
              <w:rPr>
                <w:rFonts w:ascii="Arial" w:eastAsia="Arial" w:hAnsi="Arial"/>
                <w:color w:val="000000"/>
                <w:spacing w:val="-2"/>
              </w:rPr>
            </w:pPr>
            <w:r w:rsidRPr="006A7F6F">
              <w:rPr>
                <w:rFonts w:ascii="Arial" w:eastAsia="Arial" w:hAnsi="Arial"/>
                <w:color w:val="000000"/>
                <w:spacing w:val="-2"/>
              </w:rPr>
              <w:t xml:space="preserve"> </w:t>
            </w:r>
          </w:p>
        </w:tc>
        <w:tc>
          <w:tcPr>
            <w:tcW w:w="7584" w:type="dxa"/>
          </w:tcPr>
          <w:p w14:paraId="376AF030" w14:textId="77777777" w:rsidR="00A87847" w:rsidRPr="00722746" w:rsidRDefault="00A87847" w:rsidP="00195B1F">
            <w:pPr>
              <w:pStyle w:val="ListParagraph"/>
              <w:numPr>
                <w:ilvl w:val="0"/>
                <w:numId w:val="23"/>
              </w:numPr>
              <w:tabs>
                <w:tab w:val="left" w:pos="1080"/>
              </w:tabs>
              <w:spacing w:before="254" w:line="250" w:lineRule="exact"/>
              <w:textAlignment w:val="baseline"/>
              <w:rPr>
                <w:rFonts w:ascii="Arial" w:eastAsia="Arial" w:hAnsi="Arial"/>
                <w:b/>
                <w:color w:val="1F3864" w:themeColor="accent1" w:themeShade="80"/>
                <w:spacing w:val="-2"/>
              </w:rPr>
            </w:pPr>
            <w:r w:rsidRPr="00722746">
              <w:rPr>
                <w:rFonts w:ascii="Arial" w:eastAsia="Arial" w:hAnsi="Arial"/>
                <w:b/>
                <w:color w:val="1F3864" w:themeColor="accent1" w:themeShade="80"/>
                <w:spacing w:val="-2"/>
              </w:rPr>
              <w:lastRenderedPageBreak/>
              <w:t>Disciplinary Powers</w:t>
            </w:r>
          </w:p>
          <w:p w14:paraId="1C8D42C6"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72475788"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35F5DFB0"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34933057"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0DB24570"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0B1E8646"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2D11E1D4"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221156E9"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0E3FFAC5"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47840E0A"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301B717F"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27DDE324"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065F92EE"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1B946671"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272AB673"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2CA61280"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7A207F3B"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4BBDE641"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4F373423"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13D80B78"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623CAB85"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4C8CFE9C"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581072B9"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0A0E0B10"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57CB0ED9"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240570DA"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7FC722C0"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158D0B80"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5EFEE8C4"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74349B0A"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212CC7CB"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4DF985A5"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7888EF0B"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38476C9C"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271E8101"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5847BF28"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537D396C"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0610C08D"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4BB78C4E" w14:textId="77777777" w:rsidR="00A87847" w:rsidRPr="00722746" w:rsidRDefault="00A87847" w:rsidP="00A87847">
            <w:pPr>
              <w:pStyle w:val="ListParagraph"/>
              <w:numPr>
                <w:ilvl w:val="0"/>
                <w:numId w:val="4"/>
              </w:numPr>
              <w:tabs>
                <w:tab w:val="left" w:pos="1080"/>
              </w:tabs>
              <w:spacing w:before="254" w:line="250" w:lineRule="exact"/>
              <w:textAlignment w:val="baseline"/>
              <w:rPr>
                <w:rFonts w:ascii="Arial" w:eastAsia="Arial" w:hAnsi="Arial"/>
                <w:vanish/>
                <w:color w:val="1F3864" w:themeColor="accent1" w:themeShade="80"/>
                <w:spacing w:val="-2"/>
              </w:rPr>
            </w:pPr>
          </w:p>
          <w:p w14:paraId="4F0CA4FC" w14:textId="77777777" w:rsidR="009B1CF9" w:rsidRPr="00722746" w:rsidRDefault="009B1CF9" w:rsidP="009B1CF9">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037F20AB" w14:textId="4C696549" w:rsidR="00A87847" w:rsidRPr="00722746" w:rsidRDefault="00A87847" w:rsidP="009B1CF9">
            <w:pPr>
              <w:pStyle w:val="ListParagraph"/>
              <w:numPr>
                <w:ilvl w:val="0"/>
                <w:numId w:val="18"/>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The </w:t>
            </w:r>
            <w:r w:rsidR="00BB7913" w:rsidRPr="00722746">
              <w:rPr>
                <w:rFonts w:ascii="Arial" w:eastAsia="Arial" w:hAnsi="Arial"/>
                <w:color w:val="1F3864" w:themeColor="accent1" w:themeShade="80"/>
                <w:spacing w:val="-2"/>
              </w:rPr>
              <w:t xml:space="preserve">SISV QS Division </w:t>
            </w:r>
            <w:r w:rsidRPr="00722746">
              <w:rPr>
                <w:rFonts w:ascii="Arial" w:eastAsia="Arial" w:hAnsi="Arial"/>
                <w:color w:val="1F3864" w:themeColor="accent1" w:themeShade="80"/>
                <w:spacing w:val="-2"/>
              </w:rPr>
              <w:t>Council</w:t>
            </w:r>
            <w:r w:rsidR="006944AF" w:rsidRPr="00722746">
              <w:rPr>
                <w:rFonts w:ascii="Arial" w:eastAsia="Arial" w:hAnsi="Arial"/>
                <w:color w:val="1F3864" w:themeColor="accent1" w:themeShade="80"/>
                <w:spacing w:val="-2"/>
              </w:rPr>
              <w:t xml:space="preserve"> </w:t>
            </w:r>
            <w:r w:rsidR="00BB7913" w:rsidRPr="00722746">
              <w:rPr>
                <w:rFonts w:ascii="Arial" w:eastAsia="Arial" w:hAnsi="Arial"/>
                <w:color w:val="1F3864" w:themeColor="accent1" w:themeShade="80"/>
                <w:spacing w:val="-2"/>
              </w:rPr>
              <w:t xml:space="preserve">(hereinafter </w:t>
            </w:r>
            <w:r w:rsidR="006944AF" w:rsidRPr="00722746">
              <w:rPr>
                <w:rFonts w:ascii="Arial" w:eastAsia="Arial" w:hAnsi="Arial"/>
                <w:color w:val="1F3864" w:themeColor="accent1" w:themeShade="80"/>
                <w:spacing w:val="-2"/>
              </w:rPr>
              <w:t>called the Council)</w:t>
            </w:r>
            <w:r w:rsidRPr="00722746">
              <w:rPr>
                <w:rFonts w:ascii="Arial" w:eastAsia="Arial" w:hAnsi="Arial"/>
                <w:color w:val="1F3864" w:themeColor="accent1" w:themeShade="80"/>
                <w:spacing w:val="-2"/>
              </w:rPr>
              <w:t xml:space="preserve"> shall have power</w:t>
            </w:r>
            <w:r w:rsidR="006944AF" w:rsidRPr="00722746">
              <w:rPr>
                <w:rFonts w:ascii="Arial" w:eastAsia="Arial" w:hAnsi="Arial"/>
                <w:color w:val="1F3864" w:themeColor="accent1" w:themeShade="80"/>
                <w:spacing w:val="-2"/>
              </w:rPr>
              <w:t xml:space="preserve"> </w:t>
            </w:r>
            <w:r w:rsidRPr="00722746">
              <w:rPr>
                <w:rFonts w:ascii="Arial" w:eastAsia="Arial" w:hAnsi="Arial"/>
                <w:color w:val="1F3864" w:themeColor="accent1" w:themeShade="80"/>
                <w:spacing w:val="-2"/>
              </w:rPr>
              <w:t xml:space="preserve">to be exercised in the circumstances set out </w:t>
            </w:r>
            <w:r w:rsidR="006944AF" w:rsidRPr="00722746">
              <w:rPr>
                <w:rFonts w:ascii="Arial" w:eastAsia="Arial" w:hAnsi="Arial"/>
                <w:color w:val="1F3864" w:themeColor="accent1" w:themeShade="80"/>
                <w:spacing w:val="-2"/>
              </w:rPr>
              <w:t xml:space="preserve">hereunder, </w:t>
            </w:r>
            <w:r w:rsidRPr="00722746">
              <w:rPr>
                <w:rFonts w:ascii="Arial" w:eastAsia="Arial" w:hAnsi="Arial"/>
                <w:color w:val="1F3864" w:themeColor="accent1" w:themeShade="80"/>
                <w:spacing w:val="-2"/>
              </w:rPr>
              <w:t>by a simple majority of all the elected members of the Council</w:t>
            </w:r>
            <w:r w:rsidR="006944AF" w:rsidRPr="00722746">
              <w:rPr>
                <w:rFonts w:ascii="Arial" w:eastAsia="Arial" w:hAnsi="Arial"/>
                <w:color w:val="1F3864" w:themeColor="accent1" w:themeShade="80"/>
                <w:spacing w:val="-2"/>
              </w:rPr>
              <w:t xml:space="preserve">, </w:t>
            </w:r>
            <w:r w:rsidRPr="00722746">
              <w:rPr>
                <w:rFonts w:ascii="Arial" w:eastAsia="Arial" w:hAnsi="Arial"/>
                <w:color w:val="1F3864" w:themeColor="accent1" w:themeShade="80"/>
                <w:spacing w:val="-2"/>
              </w:rPr>
              <w:t xml:space="preserve">at a meeting of the Council convened for the purpose:- </w:t>
            </w:r>
          </w:p>
          <w:p w14:paraId="3F14E463"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1F8A8082"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1F70CD33"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457CEC6D"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6486F5B3"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288CC7A5"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3BD3C2D5"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45E64091"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2D47D6B0"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3803F9E0"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0B95DB59"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0F0C9810"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71325029"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323A377F"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7E6FCDB0"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2232CEE0"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12373D9F"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6C43B2DC"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7C31814D"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123A7005"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66E82BD5"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73E6772C"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6B76C94B"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47153B41"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148F13F1"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4FFCCA88"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2FF2B646"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0D47605E"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0648ADD3"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2D41298E"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37E40560"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41AF1715"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751546FC"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4C5120E4"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5F67A1AB"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25B20AF8"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3A5B8A82"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64DD82D4"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20F0E48C" w14:textId="77777777" w:rsidR="00A87847" w:rsidRPr="00722746" w:rsidRDefault="00A87847" w:rsidP="00A87847">
            <w:pPr>
              <w:pStyle w:val="ListParagraph"/>
              <w:numPr>
                <w:ilvl w:val="0"/>
                <w:numId w:val="5"/>
              </w:numPr>
              <w:tabs>
                <w:tab w:val="left" w:pos="1080"/>
              </w:tabs>
              <w:spacing w:before="254" w:line="250" w:lineRule="exact"/>
              <w:textAlignment w:val="baseline"/>
              <w:rPr>
                <w:rFonts w:ascii="Arial" w:eastAsia="Arial" w:hAnsi="Arial"/>
                <w:vanish/>
                <w:color w:val="1F3864" w:themeColor="accent1" w:themeShade="80"/>
                <w:spacing w:val="-2"/>
              </w:rPr>
            </w:pPr>
          </w:p>
          <w:p w14:paraId="547C870E" w14:textId="77777777" w:rsidR="00A87847" w:rsidRPr="00722746" w:rsidRDefault="00A87847" w:rsidP="00A87847">
            <w:pPr>
              <w:pStyle w:val="ListParagraph"/>
              <w:numPr>
                <w:ilvl w:val="1"/>
                <w:numId w:val="5"/>
              </w:numPr>
              <w:tabs>
                <w:tab w:val="left" w:pos="1080"/>
              </w:tabs>
              <w:spacing w:before="254" w:line="250" w:lineRule="exact"/>
              <w:textAlignment w:val="baseline"/>
              <w:rPr>
                <w:rFonts w:ascii="Arial" w:eastAsia="Arial" w:hAnsi="Arial"/>
                <w:vanish/>
                <w:color w:val="1F3864" w:themeColor="accent1" w:themeShade="80"/>
                <w:spacing w:val="-2"/>
              </w:rPr>
            </w:pPr>
          </w:p>
          <w:p w14:paraId="485606C4" w14:textId="77777777" w:rsidR="00A87847" w:rsidRPr="00722746" w:rsidRDefault="00A87847" w:rsidP="009B1CF9">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274E6F83" w14:textId="51FCCAAA" w:rsidR="00A87847" w:rsidRPr="00722746" w:rsidRDefault="00A87847" w:rsidP="009B1CF9">
            <w:pPr>
              <w:pStyle w:val="ListParagraph"/>
              <w:numPr>
                <w:ilvl w:val="0"/>
                <w:numId w:val="19"/>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To reprimand a member</w:t>
            </w:r>
            <w:r w:rsidR="006944AF" w:rsidRPr="00722746">
              <w:rPr>
                <w:rFonts w:ascii="Arial" w:eastAsia="Arial" w:hAnsi="Arial"/>
                <w:color w:val="1F3864" w:themeColor="accent1" w:themeShade="80"/>
                <w:spacing w:val="-2"/>
              </w:rPr>
              <w:t xml:space="preserve"> / APQS</w:t>
            </w:r>
            <w:r w:rsidRPr="00722746">
              <w:rPr>
                <w:rFonts w:ascii="Arial" w:eastAsia="Arial" w:hAnsi="Arial"/>
                <w:color w:val="1F3864" w:themeColor="accent1" w:themeShade="80"/>
                <w:spacing w:val="-2"/>
              </w:rPr>
              <w:t xml:space="preserve">. </w:t>
            </w:r>
          </w:p>
          <w:p w14:paraId="0718B40F" w14:textId="77777777" w:rsidR="00A87847" w:rsidRPr="00722746" w:rsidRDefault="00A87847" w:rsidP="009B1CF9">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59C05127" w14:textId="281C92B7" w:rsidR="00A87847" w:rsidRPr="00722746" w:rsidRDefault="00A87847" w:rsidP="009B1CF9">
            <w:pPr>
              <w:pStyle w:val="ListParagraph"/>
              <w:numPr>
                <w:ilvl w:val="0"/>
                <w:numId w:val="19"/>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To suspend a member</w:t>
            </w:r>
            <w:r w:rsidR="006944AF" w:rsidRPr="00722746">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from exercising any rights or privileges of membership of the Institute for such a period or on such conditions as the Council may determine.</w:t>
            </w:r>
          </w:p>
          <w:p w14:paraId="41F63DBA" w14:textId="77777777" w:rsidR="00A87847" w:rsidRPr="00722746" w:rsidRDefault="00A87847" w:rsidP="009B1CF9">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1EAAEC61" w14:textId="2004B342" w:rsidR="00A87847" w:rsidRPr="00722746" w:rsidRDefault="00A87847" w:rsidP="009B1CF9">
            <w:pPr>
              <w:pStyle w:val="ListParagraph"/>
              <w:numPr>
                <w:ilvl w:val="0"/>
                <w:numId w:val="19"/>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To expel a member</w:t>
            </w:r>
            <w:r w:rsidR="006944AF" w:rsidRPr="00722746">
              <w:rPr>
                <w:rFonts w:ascii="Arial" w:eastAsia="Arial" w:hAnsi="Arial"/>
                <w:color w:val="1F3864" w:themeColor="accent1" w:themeShade="80"/>
                <w:spacing w:val="-2"/>
              </w:rPr>
              <w:t xml:space="preserve"> </w:t>
            </w:r>
            <w:r w:rsidRPr="00722746">
              <w:rPr>
                <w:rFonts w:ascii="Arial" w:eastAsia="Arial" w:hAnsi="Arial"/>
                <w:color w:val="1F3864" w:themeColor="accent1" w:themeShade="80"/>
                <w:spacing w:val="-2"/>
              </w:rPr>
              <w:t>from the Institute</w:t>
            </w:r>
            <w:r w:rsidR="006944AF" w:rsidRPr="00722746">
              <w:rPr>
                <w:rFonts w:ascii="Arial" w:eastAsia="Arial" w:hAnsi="Arial"/>
                <w:color w:val="1F3864" w:themeColor="accent1" w:themeShade="80"/>
                <w:spacing w:val="-2"/>
              </w:rPr>
              <w:t xml:space="preserve"> / withdraw APQS certification</w:t>
            </w:r>
            <w:r w:rsidRPr="00722746">
              <w:rPr>
                <w:rFonts w:ascii="Arial" w:eastAsia="Arial" w:hAnsi="Arial"/>
                <w:color w:val="1F3864" w:themeColor="accent1" w:themeShade="80"/>
                <w:spacing w:val="-2"/>
              </w:rPr>
              <w:t>.</w:t>
            </w:r>
          </w:p>
          <w:p w14:paraId="1E3AF69E" w14:textId="77777777" w:rsidR="00A87847" w:rsidRPr="00722746" w:rsidRDefault="00A87847" w:rsidP="00A87847">
            <w:pPr>
              <w:pStyle w:val="ListParagraph"/>
              <w:tabs>
                <w:tab w:val="left" w:pos="1080"/>
              </w:tabs>
              <w:spacing w:before="254" w:line="250" w:lineRule="exact"/>
              <w:ind w:left="907"/>
              <w:textAlignment w:val="baseline"/>
              <w:rPr>
                <w:rFonts w:ascii="Arial" w:eastAsia="Arial" w:hAnsi="Arial"/>
                <w:color w:val="1F3864" w:themeColor="accent1" w:themeShade="80"/>
                <w:spacing w:val="-2"/>
              </w:rPr>
            </w:pPr>
          </w:p>
          <w:p w14:paraId="286372E4" w14:textId="518569A1" w:rsidR="009B1CF9" w:rsidRPr="00722746" w:rsidRDefault="00A87847" w:rsidP="009B1CF9">
            <w:pPr>
              <w:pStyle w:val="ListParagraph"/>
              <w:numPr>
                <w:ilvl w:val="0"/>
                <w:numId w:val="18"/>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The Council may expel</w:t>
            </w:r>
            <w:r w:rsidR="00BE0AB7" w:rsidRPr="00722746">
              <w:rPr>
                <w:rFonts w:ascii="Arial" w:eastAsia="Arial" w:hAnsi="Arial"/>
                <w:color w:val="1F3864" w:themeColor="accent1" w:themeShade="80"/>
                <w:spacing w:val="-2"/>
              </w:rPr>
              <w:t xml:space="preserve"> </w:t>
            </w:r>
            <w:r w:rsidRPr="00722746">
              <w:rPr>
                <w:rFonts w:ascii="Arial" w:eastAsia="Arial" w:hAnsi="Arial"/>
                <w:color w:val="1F3864" w:themeColor="accent1" w:themeShade="80"/>
                <w:spacing w:val="-2"/>
              </w:rPr>
              <w:t xml:space="preserve">a member </w:t>
            </w:r>
            <w:r w:rsidR="00BE0AB7" w:rsidRPr="00722746">
              <w:rPr>
                <w:rFonts w:ascii="Arial" w:eastAsia="Arial" w:hAnsi="Arial"/>
                <w:color w:val="1F3864" w:themeColor="accent1" w:themeShade="80"/>
                <w:spacing w:val="-2"/>
              </w:rPr>
              <w:t xml:space="preserve">/ </w:t>
            </w:r>
            <w:r w:rsidR="00722746" w:rsidRPr="00722746">
              <w:rPr>
                <w:rFonts w:ascii="Arial" w:eastAsia="Arial" w:hAnsi="Arial"/>
                <w:color w:val="1F3864" w:themeColor="accent1" w:themeShade="80"/>
                <w:spacing w:val="-2"/>
              </w:rPr>
              <w:t xml:space="preserve">with draw the </w:t>
            </w:r>
            <w:r w:rsidR="00BE0AB7" w:rsidRPr="00722746">
              <w:rPr>
                <w:rFonts w:ascii="Arial" w:eastAsia="Arial" w:hAnsi="Arial"/>
                <w:color w:val="1F3864" w:themeColor="accent1" w:themeShade="80"/>
                <w:spacing w:val="-2"/>
              </w:rPr>
              <w:t>APQS</w:t>
            </w:r>
            <w:r w:rsidR="00722746" w:rsidRPr="00722746">
              <w:rPr>
                <w:rFonts w:ascii="Arial" w:eastAsia="Arial" w:hAnsi="Arial"/>
                <w:color w:val="1F3864" w:themeColor="accent1" w:themeShade="80"/>
                <w:spacing w:val="-2"/>
              </w:rPr>
              <w:t xml:space="preserve"> certification of any person </w:t>
            </w:r>
            <w:r w:rsidRPr="00722746">
              <w:rPr>
                <w:rFonts w:ascii="Arial" w:eastAsia="Arial" w:hAnsi="Arial"/>
                <w:color w:val="1F3864" w:themeColor="accent1" w:themeShade="80"/>
                <w:spacing w:val="-2"/>
              </w:rPr>
              <w:t xml:space="preserve">convicted of embezzlement, larceny, fraud or other criminal offence upon proof to their satisfaction of such conviction. </w:t>
            </w:r>
          </w:p>
          <w:p w14:paraId="1C39354C" w14:textId="77777777" w:rsidR="009B1CF9" w:rsidRPr="00722746" w:rsidRDefault="009B1CF9" w:rsidP="009B1CF9">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3F2044F" w14:textId="654D048E" w:rsidR="009B1CF9" w:rsidRPr="00722746" w:rsidRDefault="00A87847" w:rsidP="009B1CF9">
            <w:pPr>
              <w:pStyle w:val="ListParagraph"/>
              <w:numPr>
                <w:ilvl w:val="0"/>
                <w:numId w:val="18"/>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The Council may temporarily suspend a member</w:t>
            </w:r>
            <w:r w:rsidR="00731EBC">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 xml:space="preserve">pending an inquiry as hereinafter provided. </w:t>
            </w:r>
          </w:p>
          <w:p w14:paraId="669C2822" w14:textId="77777777" w:rsidR="009B1CF9" w:rsidRPr="00722746" w:rsidRDefault="009B1CF9" w:rsidP="009B1CF9">
            <w:pPr>
              <w:pStyle w:val="ListParagraph"/>
              <w:rPr>
                <w:rFonts w:ascii="Arial" w:eastAsia="Arial" w:hAnsi="Arial"/>
                <w:color w:val="1F3864" w:themeColor="accent1" w:themeShade="80"/>
                <w:spacing w:val="-2"/>
              </w:rPr>
            </w:pPr>
          </w:p>
          <w:p w14:paraId="40CD490B" w14:textId="2CDA002E" w:rsidR="00A87847" w:rsidRPr="00722746" w:rsidRDefault="00A87847" w:rsidP="009B1CF9">
            <w:pPr>
              <w:pStyle w:val="ListParagraph"/>
              <w:numPr>
                <w:ilvl w:val="0"/>
                <w:numId w:val="18"/>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The Council may after inquiry as hereinafter provided expel, suspend or reprimand a member</w:t>
            </w:r>
            <w:r w:rsidR="00731EBC">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who:-</w:t>
            </w:r>
          </w:p>
          <w:p w14:paraId="1E77FDCB"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7C502391"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2971752D"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00A910CD" w14:textId="77777777" w:rsidR="00A87847" w:rsidRPr="00722746" w:rsidRDefault="00A87847" w:rsidP="00A87847">
            <w:pPr>
              <w:pStyle w:val="ListParagraph"/>
              <w:tabs>
                <w:tab w:val="left" w:pos="1080"/>
              </w:tabs>
              <w:spacing w:before="254" w:line="250" w:lineRule="exact"/>
              <w:ind w:left="1701"/>
              <w:textAlignment w:val="baseline"/>
              <w:rPr>
                <w:rFonts w:ascii="Arial" w:eastAsia="Arial" w:hAnsi="Arial"/>
                <w:color w:val="1F3864" w:themeColor="accent1" w:themeShade="80"/>
                <w:spacing w:val="-2"/>
              </w:rPr>
            </w:pPr>
          </w:p>
          <w:p w14:paraId="70F62697" w14:textId="77777777" w:rsidR="00A87847" w:rsidRPr="00722746" w:rsidRDefault="00A87847" w:rsidP="009B1CF9">
            <w:pPr>
              <w:pStyle w:val="ListParagraph"/>
              <w:numPr>
                <w:ilvl w:val="0"/>
                <w:numId w:val="22"/>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in their opinion has been guilty of disgraceful conduct, or</w:t>
            </w:r>
          </w:p>
          <w:p w14:paraId="2E336FCF" w14:textId="77777777" w:rsidR="00A87847" w:rsidRPr="00722746" w:rsidRDefault="00A87847" w:rsidP="009B1CF9">
            <w:pPr>
              <w:pStyle w:val="ListParagraph"/>
              <w:tabs>
                <w:tab w:val="left" w:pos="1080"/>
              </w:tabs>
              <w:spacing w:before="254" w:line="250" w:lineRule="exact"/>
              <w:ind w:left="621"/>
              <w:textAlignment w:val="baseline"/>
              <w:rPr>
                <w:rFonts w:ascii="Arial" w:eastAsia="Arial" w:hAnsi="Arial"/>
                <w:color w:val="1F3864" w:themeColor="accent1" w:themeShade="80"/>
                <w:spacing w:val="-2"/>
              </w:rPr>
            </w:pPr>
          </w:p>
          <w:p w14:paraId="2AF3DC08" w14:textId="7FE69A60" w:rsidR="00195B1F" w:rsidRPr="00722746" w:rsidRDefault="00A87847" w:rsidP="00195B1F">
            <w:pPr>
              <w:pStyle w:val="ListParagraph"/>
              <w:numPr>
                <w:ilvl w:val="0"/>
                <w:numId w:val="22"/>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has violated any of the provisions of </w:t>
            </w:r>
            <w:r w:rsidR="00731EBC">
              <w:rPr>
                <w:rFonts w:ascii="Arial" w:eastAsia="Arial" w:hAnsi="Arial"/>
                <w:color w:val="1F3864" w:themeColor="accent1" w:themeShade="80"/>
                <w:spacing w:val="-2"/>
              </w:rPr>
              <w:t>the Code of Professional Conduct of SISV QS Division</w:t>
            </w:r>
            <w:r w:rsidRPr="00722746">
              <w:rPr>
                <w:rFonts w:ascii="Arial" w:eastAsia="Arial" w:hAnsi="Arial"/>
                <w:color w:val="1F3864" w:themeColor="accent1" w:themeShade="80"/>
                <w:spacing w:val="-2"/>
              </w:rPr>
              <w:t>, or</w:t>
            </w:r>
          </w:p>
          <w:p w14:paraId="684CEAA8" w14:textId="717065DB" w:rsidR="00195B1F" w:rsidRPr="00722746" w:rsidRDefault="00195B1F" w:rsidP="00195B1F">
            <w:pPr>
              <w:pStyle w:val="ListParagraph"/>
              <w:rPr>
                <w:rFonts w:ascii="Arial" w:eastAsia="Arial" w:hAnsi="Arial"/>
                <w:color w:val="1F3864" w:themeColor="accent1" w:themeShade="80"/>
                <w:spacing w:val="-2"/>
              </w:rPr>
            </w:pPr>
          </w:p>
          <w:p w14:paraId="00008889" w14:textId="7D6751C8" w:rsidR="00195B1F" w:rsidRPr="00722746" w:rsidRDefault="00195B1F" w:rsidP="00195B1F">
            <w:pPr>
              <w:pStyle w:val="ListParagraph"/>
              <w:rPr>
                <w:rFonts w:ascii="Arial" w:eastAsia="Arial" w:hAnsi="Arial"/>
                <w:color w:val="1F3864" w:themeColor="accent1" w:themeShade="80"/>
                <w:spacing w:val="-2"/>
              </w:rPr>
            </w:pPr>
          </w:p>
          <w:p w14:paraId="7FB95945" w14:textId="77777777" w:rsidR="007526F1" w:rsidRPr="00722746" w:rsidRDefault="007526F1" w:rsidP="00195B1F">
            <w:pPr>
              <w:pStyle w:val="ListParagraph"/>
              <w:rPr>
                <w:rFonts w:ascii="Arial" w:eastAsia="Arial" w:hAnsi="Arial"/>
                <w:color w:val="1F3864" w:themeColor="accent1" w:themeShade="80"/>
                <w:spacing w:val="-2"/>
              </w:rPr>
            </w:pPr>
          </w:p>
          <w:p w14:paraId="40700890" w14:textId="25054ECF" w:rsidR="00195B1F" w:rsidRPr="00722746" w:rsidRDefault="00195B1F" w:rsidP="00195B1F">
            <w:pPr>
              <w:pStyle w:val="ListParagraph"/>
              <w:rPr>
                <w:rFonts w:ascii="Arial" w:eastAsia="Arial" w:hAnsi="Arial"/>
                <w:color w:val="1F3864" w:themeColor="accent1" w:themeShade="80"/>
                <w:spacing w:val="-2"/>
              </w:rPr>
            </w:pPr>
          </w:p>
          <w:p w14:paraId="57AD3483" w14:textId="77777777" w:rsidR="00195B1F" w:rsidRPr="00722746" w:rsidRDefault="00195B1F" w:rsidP="00195B1F">
            <w:pPr>
              <w:pStyle w:val="ListParagraph"/>
              <w:rPr>
                <w:rFonts w:ascii="Arial" w:eastAsia="Arial" w:hAnsi="Arial"/>
                <w:color w:val="1F3864" w:themeColor="accent1" w:themeShade="80"/>
                <w:spacing w:val="-2"/>
              </w:rPr>
            </w:pPr>
          </w:p>
          <w:p w14:paraId="7E9BB9BB" w14:textId="77777777" w:rsidR="00195B1F" w:rsidRPr="00722746" w:rsidRDefault="00A87847" w:rsidP="00195B1F">
            <w:pPr>
              <w:pStyle w:val="ListParagraph"/>
              <w:numPr>
                <w:ilvl w:val="0"/>
                <w:numId w:val="22"/>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lastRenderedPageBreak/>
              <w:t>is adjudicated bankrupt or individually or as a partner assigned substantially the whole of his estate for the benefit of his creditors or under an order of any court or has under any deed or instrument placed substantially the whole of his estate in the hands of an assignee or trustee for the benefit of his creditors or made any arrangements for payment of a composition to his creditors, or</w:t>
            </w:r>
          </w:p>
          <w:p w14:paraId="76A2604A" w14:textId="0B4473C2" w:rsidR="00195B1F" w:rsidRPr="00722746" w:rsidRDefault="00195B1F" w:rsidP="00195B1F">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5C199EA2" w14:textId="77777777" w:rsidR="007526F1" w:rsidRPr="00722746" w:rsidRDefault="007526F1" w:rsidP="00195B1F">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389B72CC" w14:textId="16C24837" w:rsidR="00195B1F" w:rsidRPr="00722746" w:rsidRDefault="00A87847" w:rsidP="00195B1F">
            <w:pPr>
              <w:pStyle w:val="ListParagraph"/>
              <w:numPr>
                <w:ilvl w:val="0"/>
                <w:numId w:val="22"/>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uses any professional</w:t>
            </w:r>
            <w:r w:rsidR="00731EBC">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designation or initials to which he is not entitled, or</w:t>
            </w:r>
          </w:p>
          <w:p w14:paraId="3E8FCE15" w14:textId="77777777" w:rsidR="00195B1F" w:rsidRPr="00722746" w:rsidRDefault="00195B1F" w:rsidP="00195B1F">
            <w:pPr>
              <w:pStyle w:val="ListParagraph"/>
              <w:rPr>
                <w:rFonts w:ascii="Arial" w:eastAsia="Arial" w:hAnsi="Arial"/>
                <w:color w:val="1F3864" w:themeColor="accent1" w:themeShade="80"/>
                <w:spacing w:val="-2"/>
              </w:rPr>
            </w:pPr>
          </w:p>
          <w:p w14:paraId="6EBC1C66" w14:textId="721777A1" w:rsidR="00195B1F" w:rsidRPr="00731EBC" w:rsidRDefault="00A87847" w:rsidP="00731EBC">
            <w:pPr>
              <w:pStyle w:val="ListParagraph"/>
              <w:numPr>
                <w:ilvl w:val="0"/>
                <w:numId w:val="22"/>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being in the Quantity Surveying </w:t>
            </w:r>
            <w:r w:rsidR="00731EBC">
              <w:rPr>
                <w:rFonts w:ascii="Arial" w:eastAsia="Arial" w:hAnsi="Arial"/>
                <w:color w:val="1F3864" w:themeColor="accent1" w:themeShade="80"/>
                <w:spacing w:val="-2"/>
              </w:rPr>
              <w:t>p</w:t>
            </w:r>
            <w:r w:rsidRPr="00722746">
              <w:rPr>
                <w:rFonts w:ascii="Arial" w:eastAsia="Arial" w:hAnsi="Arial"/>
                <w:color w:val="1F3864" w:themeColor="accent1" w:themeShade="80"/>
                <w:spacing w:val="-2"/>
              </w:rPr>
              <w:t xml:space="preserve">rofession in partnership with any person not a member of the Institute, uses or permits to be used in conjunction with the title of the firm the </w:t>
            </w:r>
            <w:proofErr w:type="spellStart"/>
            <w:r w:rsidRPr="00722746">
              <w:rPr>
                <w:rFonts w:ascii="Arial" w:eastAsia="Arial" w:hAnsi="Arial"/>
                <w:color w:val="1F3864" w:themeColor="accent1" w:themeShade="80"/>
                <w:spacing w:val="-2"/>
              </w:rPr>
              <w:t>designatory</w:t>
            </w:r>
            <w:proofErr w:type="spellEnd"/>
            <w:r w:rsidRPr="00722746">
              <w:rPr>
                <w:rFonts w:ascii="Arial" w:eastAsia="Arial" w:hAnsi="Arial"/>
                <w:color w:val="1F3864" w:themeColor="accent1" w:themeShade="80"/>
                <w:spacing w:val="-2"/>
              </w:rPr>
              <w:t xml:space="preserve"> letters, or description indicating membership of the Institute</w:t>
            </w:r>
            <w:r w:rsidR="00731EBC">
              <w:rPr>
                <w:rFonts w:ascii="Arial" w:eastAsia="Arial" w:hAnsi="Arial"/>
                <w:color w:val="1F3864" w:themeColor="accent1" w:themeShade="80"/>
                <w:spacing w:val="-2"/>
              </w:rPr>
              <w:t>, or</w:t>
            </w:r>
          </w:p>
          <w:p w14:paraId="19E9FAA7" w14:textId="09555BFE" w:rsidR="007526F1" w:rsidRDefault="007526F1" w:rsidP="00195B1F">
            <w:pPr>
              <w:pStyle w:val="ListParagraph"/>
              <w:rPr>
                <w:rFonts w:ascii="Arial" w:eastAsia="Arial" w:hAnsi="Arial"/>
                <w:color w:val="1F3864" w:themeColor="accent1" w:themeShade="80"/>
                <w:spacing w:val="-2"/>
              </w:rPr>
            </w:pPr>
          </w:p>
          <w:p w14:paraId="2AB6E688" w14:textId="77777777" w:rsidR="00731EBC" w:rsidRDefault="00731EBC" w:rsidP="00195B1F">
            <w:pPr>
              <w:pStyle w:val="ListParagraph"/>
              <w:rPr>
                <w:rFonts w:ascii="Arial" w:eastAsia="Arial" w:hAnsi="Arial"/>
                <w:color w:val="1F3864" w:themeColor="accent1" w:themeShade="80"/>
                <w:spacing w:val="-2"/>
              </w:rPr>
            </w:pPr>
          </w:p>
          <w:p w14:paraId="0BC5B464" w14:textId="77777777" w:rsidR="00731EBC" w:rsidRPr="00722746" w:rsidRDefault="00731EBC" w:rsidP="00195B1F">
            <w:pPr>
              <w:pStyle w:val="ListParagraph"/>
              <w:rPr>
                <w:rFonts w:ascii="Arial" w:eastAsia="Arial" w:hAnsi="Arial"/>
                <w:color w:val="1F3864" w:themeColor="accent1" w:themeShade="80"/>
                <w:spacing w:val="-2"/>
              </w:rPr>
            </w:pPr>
          </w:p>
          <w:p w14:paraId="46C9ED91" w14:textId="0CAE3669" w:rsidR="00A87847" w:rsidRPr="00722746" w:rsidRDefault="00A87847" w:rsidP="00195B1F">
            <w:pPr>
              <w:pStyle w:val="ListParagraph"/>
              <w:numPr>
                <w:ilvl w:val="0"/>
                <w:numId w:val="22"/>
              </w:numPr>
              <w:tabs>
                <w:tab w:val="left" w:pos="1080"/>
              </w:tabs>
              <w:spacing w:before="254" w:line="250" w:lineRule="exact"/>
              <w:textAlignment w:val="baseline"/>
              <w:rPr>
                <w:rFonts w:ascii="Arial" w:eastAsia="Arial" w:hAnsi="Arial"/>
                <w:color w:val="1F3864" w:themeColor="accent1" w:themeShade="80"/>
                <w:spacing w:val="-2"/>
              </w:rPr>
            </w:pPr>
            <w:proofErr w:type="gramStart"/>
            <w:r w:rsidRPr="00722746">
              <w:rPr>
                <w:rFonts w:ascii="Arial" w:eastAsia="Arial" w:hAnsi="Arial"/>
                <w:color w:val="1F3864" w:themeColor="accent1" w:themeShade="80"/>
                <w:spacing w:val="-2"/>
              </w:rPr>
              <w:t>fail</w:t>
            </w:r>
            <w:proofErr w:type="gramEnd"/>
            <w:r w:rsidRPr="00722746">
              <w:rPr>
                <w:rFonts w:ascii="Arial" w:eastAsia="Arial" w:hAnsi="Arial"/>
                <w:color w:val="1F3864" w:themeColor="accent1" w:themeShade="80"/>
                <w:spacing w:val="-2"/>
              </w:rPr>
              <w:t xml:space="preserve"> to comply with the Rules and Guides for Continuing Professional Development without sufficient reason (the sufficiency of which is to be determined solely by the Council.</w:t>
            </w:r>
          </w:p>
          <w:p w14:paraId="5FF6AC0A" w14:textId="40418C38" w:rsidR="00195B1F" w:rsidRPr="00722746" w:rsidRDefault="00195B1F" w:rsidP="00195B1F">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DAD18FC" w14:textId="126A22D4" w:rsidR="007526F1" w:rsidRDefault="007526F1" w:rsidP="00195B1F">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0CC6D9D6" w14:textId="77777777" w:rsidR="00731EBC" w:rsidRPr="00722746" w:rsidRDefault="00731EBC" w:rsidP="00195B1F">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9844B75" w14:textId="3FBD4045" w:rsidR="00A87847" w:rsidRDefault="00A87847" w:rsidP="00A87847">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A5767FD" w14:textId="663D3557" w:rsidR="00731EBC" w:rsidRDefault="00731EBC" w:rsidP="00A87847">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534420A" w14:textId="50D66800" w:rsidR="00731EBC" w:rsidRDefault="00731EBC" w:rsidP="00A87847">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34F91D5" w14:textId="77777777" w:rsidR="00A87847" w:rsidRPr="00722746" w:rsidRDefault="00A87847" w:rsidP="00195B1F">
            <w:pPr>
              <w:pStyle w:val="ListParagraph"/>
              <w:numPr>
                <w:ilvl w:val="0"/>
                <w:numId w:val="23"/>
              </w:numPr>
              <w:tabs>
                <w:tab w:val="left" w:pos="1080"/>
              </w:tabs>
              <w:spacing w:before="254" w:line="250" w:lineRule="exact"/>
              <w:textAlignment w:val="baseline"/>
              <w:rPr>
                <w:rFonts w:ascii="Arial" w:eastAsia="Arial" w:hAnsi="Arial"/>
                <w:b/>
                <w:color w:val="1F3864" w:themeColor="accent1" w:themeShade="80"/>
                <w:spacing w:val="-2"/>
              </w:rPr>
            </w:pPr>
            <w:bookmarkStart w:id="0" w:name="_GoBack"/>
            <w:bookmarkEnd w:id="0"/>
            <w:r w:rsidRPr="00722746">
              <w:rPr>
                <w:rFonts w:ascii="Arial" w:eastAsia="Arial" w:hAnsi="Arial"/>
                <w:b/>
                <w:color w:val="1F3864" w:themeColor="accent1" w:themeShade="80"/>
                <w:spacing w:val="-2"/>
              </w:rPr>
              <w:t>Disciplinary Procedures</w:t>
            </w:r>
          </w:p>
          <w:p w14:paraId="2E9A796A" w14:textId="77777777" w:rsidR="00A87847" w:rsidRPr="00722746" w:rsidRDefault="00A87847" w:rsidP="00A87847">
            <w:pPr>
              <w:pStyle w:val="ListParagraph"/>
              <w:numPr>
                <w:ilvl w:val="0"/>
                <w:numId w:val="6"/>
              </w:numPr>
              <w:tabs>
                <w:tab w:val="left" w:pos="1080"/>
              </w:tabs>
              <w:spacing w:before="254" w:line="250" w:lineRule="exact"/>
              <w:textAlignment w:val="baseline"/>
              <w:rPr>
                <w:rFonts w:ascii="Arial" w:eastAsia="Arial" w:hAnsi="Arial"/>
                <w:vanish/>
                <w:color w:val="1F3864" w:themeColor="accent1" w:themeShade="80"/>
                <w:spacing w:val="-2"/>
              </w:rPr>
            </w:pPr>
          </w:p>
          <w:p w14:paraId="77309399" w14:textId="77777777" w:rsidR="00A87847" w:rsidRPr="00722746" w:rsidRDefault="00A87847" w:rsidP="00A87847">
            <w:pPr>
              <w:pStyle w:val="ListParagraph"/>
              <w:tabs>
                <w:tab w:val="left" w:pos="1080"/>
              </w:tabs>
              <w:spacing w:before="254" w:line="250" w:lineRule="exact"/>
              <w:ind w:left="1021"/>
              <w:textAlignment w:val="baseline"/>
              <w:rPr>
                <w:rFonts w:ascii="Arial" w:eastAsia="Arial" w:hAnsi="Arial"/>
                <w:color w:val="1F3864" w:themeColor="accent1" w:themeShade="80"/>
                <w:spacing w:val="-2"/>
              </w:rPr>
            </w:pPr>
          </w:p>
          <w:p w14:paraId="3C29F37E" w14:textId="5D29B02C" w:rsidR="007526F1" w:rsidRPr="00854600" w:rsidRDefault="00A87847" w:rsidP="00621F59">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854600">
              <w:rPr>
                <w:rFonts w:ascii="Arial" w:eastAsia="Arial" w:hAnsi="Arial"/>
                <w:color w:val="1F3864" w:themeColor="accent1" w:themeShade="80"/>
                <w:spacing w:val="-2"/>
              </w:rPr>
              <w:t>The Council may on grounds which seem to them proper hold or order an inquiry into the conduct of a member</w:t>
            </w:r>
            <w:r w:rsidR="00731EBC" w:rsidRPr="00854600">
              <w:rPr>
                <w:rFonts w:ascii="Arial" w:eastAsia="Arial" w:hAnsi="Arial"/>
                <w:color w:val="1F3864" w:themeColor="accent1" w:themeShade="80"/>
                <w:spacing w:val="-2"/>
              </w:rPr>
              <w:t xml:space="preserve"> / APQS</w:t>
            </w:r>
            <w:r w:rsidR="00A24945">
              <w:rPr>
                <w:rFonts w:ascii="Arial" w:eastAsia="Arial" w:hAnsi="Arial"/>
                <w:color w:val="1F3864" w:themeColor="accent1" w:themeShade="80"/>
                <w:spacing w:val="-2"/>
              </w:rPr>
              <w:t xml:space="preserve">. They </w:t>
            </w:r>
            <w:r w:rsidRPr="00854600">
              <w:rPr>
                <w:rFonts w:ascii="Arial" w:eastAsia="Arial" w:hAnsi="Arial"/>
                <w:color w:val="1F3864" w:themeColor="accent1" w:themeShade="80"/>
                <w:spacing w:val="-2"/>
              </w:rPr>
              <w:t>shall hold or order such inquiry</w:t>
            </w:r>
            <w:r w:rsidR="00A24945">
              <w:rPr>
                <w:rFonts w:ascii="Arial" w:eastAsia="Arial" w:hAnsi="Arial"/>
                <w:color w:val="1F3864" w:themeColor="accent1" w:themeShade="80"/>
                <w:spacing w:val="-2"/>
              </w:rPr>
              <w:t xml:space="preserve">, </w:t>
            </w:r>
            <w:r w:rsidRPr="00854600">
              <w:rPr>
                <w:rFonts w:ascii="Arial" w:eastAsia="Arial" w:hAnsi="Arial"/>
                <w:color w:val="1F3864" w:themeColor="accent1" w:themeShade="80"/>
                <w:spacing w:val="-2"/>
              </w:rPr>
              <w:t>setting out the complaint against the member</w:t>
            </w:r>
            <w:r w:rsidR="00854600">
              <w:rPr>
                <w:rFonts w:ascii="Arial" w:eastAsia="Arial" w:hAnsi="Arial"/>
                <w:color w:val="1F3864" w:themeColor="accent1" w:themeShade="80"/>
                <w:spacing w:val="-2"/>
              </w:rPr>
              <w:t xml:space="preserve"> / APQS</w:t>
            </w:r>
            <w:r w:rsidRPr="00854600">
              <w:rPr>
                <w:rFonts w:ascii="Arial" w:eastAsia="Arial" w:hAnsi="Arial"/>
                <w:color w:val="1F3864" w:themeColor="accent1" w:themeShade="80"/>
                <w:spacing w:val="-2"/>
              </w:rPr>
              <w:t>, unless after a preliminary investigation (which may be conducted by the Council) they find no reason to proceed further in the matter. If on such investigation it is decided not to proceed further with the matter, no entry of the complaint</w:t>
            </w:r>
            <w:r w:rsidR="00A24945">
              <w:rPr>
                <w:rFonts w:ascii="Arial" w:eastAsia="Arial" w:hAnsi="Arial"/>
                <w:color w:val="1F3864" w:themeColor="accent1" w:themeShade="80"/>
                <w:spacing w:val="-2"/>
              </w:rPr>
              <w:t xml:space="preserve"> </w:t>
            </w:r>
            <w:r w:rsidRPr="00854600">
              <w:rPr>
                <w:rFonts w:ascii="Arial" w:eastAsia="Arial" w:hAnsi="Arial"/>
                <w:color w:val="1F3864" w:themeColor="accent1" w:themeShade="80"/>
                <w:spacing w:val="-2"/>
              </w:rPr>
              <w:t>shall be made in any Institute</w:t>
            </w:r>
            <w:r w:rsidR="00854600">
              <w:rPr>
                <w:rFonts w:ascii="Arial" w:eastAsia="Arial" w:hAnsi="Arial"/>
                <w:color w:val="1F3864" w:themeColor="accent1" w:themeShade="80"/>
                <w:spacing w:val="-2"/>
              </w:rPr>
              <w:t>’</w:t>
            </w:r>
            <w:r w:rsidRPr="00854600">
              <w:rPr>
                <w:rFonts w:ascii="Arial" w:eastAsia="Arial" w:hAnsi="Arial"/>
                <w:color w:val="1F3864" w:themeColor="accent1" w:themeShade="80"/>
                <w:spacing w:val="-2"/>
              </w:rPr>
              <w:t>s personal record of the member</w:t>
            </w:r>
            <w:r w:rsidR="00854600">
              <w:rPr>
                <w:rFonts w:ascii="Arial" w:eastAsia="Arial" w:hAnsi="Arial"/>
                <w:color w:val="1F3864" w:themeColor="accent1" w:themeShade="80"/>
                <w:spacing w:val="-2"/>
              </w:rPr>
              <w:t xml:space="preserve"> / APQS</w:t>
            </w:r>
            <w:r w:rsidRPr="00854600">
              <w:rPr>
                <w:rFonts w:ascii="Arial" w:eastAsia="Arial" w:hAnsi="Arial"/>
                <w:color w:val="1F3864" w:themeColor="accent1" w:themeShade="80"/>
                <w:spacing w:val="-2"/>
              </w:rPr>
              <w:t xml:space="preserve"> concerned.</w:t>
            </w:r>
          </w:p>
          <w:p w14:paraId="6B82222A" w14:textId="07EA4A8D" w:rsidR="007526F1" w:rsidRPr="00722746" w:rsidRDefault="007526F1" w:rsidP="007526F1">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423AA936" w14:textId="235862A6" w:rsidR="007526F1" w:rsidRDefault="007526F1" w:rsidP="007526F1">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10CD4BE8" w14:textId="77777777" w:rsidR="00A24945" w:rsidRPr="00722746" w:rsidRDefault="00A24945" w:rsidP="007526F1">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972C43E" w14:textId="77777777" w:rsidR="00854600" w:rsidRDefault="00854600" w:rsidP="00854600">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6FB3B9B5" w14:textId="7BE39873" w:rsidR="00A87847" w:rsidRPr="00722746" w:rsidRDefault="00A87847" w:rsidP="007526F1">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lastRenderedPageBreak/>
              <w:t>The Council shall as required appoint from the members of the Council a committee (hereinafter called the “Disciplinary Committee”) to which all matters of professional conduct shall be referred. Provided that in any particular case the Council may resolve:-</w:t>
            </w:r>
          </w:p>
          <w:p w14:paraId="5CE853C2" w14:textId="5F7A59FA" w:rsidR="00A87847" w:rsidRPr="00722746" w:rsidRDefault="00A87847" w:rsidP="00A87847">
            <w:pPr>
              <w:pStyle w:val="ListParagraph"/>
              <w:rPr>
                <w:rFonts w:ascii="Arial" w:eastAsia="Arial" w:hAnsi="Arial"/>
                <w:color w:val="1F3864" w:themeColor="accent1" w:themeShade="80"/>
                <w:spacing w:val="-2"/>
              </w:rPr>
            </w:pPr>
          </w:p>
          <w:p w14:paraId="73DAB218" w14:textId="77777777" w:rsidR="007526F1" w:rsidRPr="00722746" w:rsidRDefault="007526F1" w:rsidP="00A87847">
            <w:pPr>
              <w:pStyle w:val="ListParagraph"/>
              <w:rPr>
                <w:rFonts w:ascii="Arial" w:eastAsia="Arial" w:hAnsi="Arial"/>
                <w:color w:val="1F3864" w:themeColor="accent1" w:themeShade="80"/>
                <w:spacing w:val="-2"/>
              </w:rPr>
            </w:pPr>
          </w:p>
          <w:p w14:paraId="57E20ED2" w14:textId="77777777" w:rsidR="00A87847" w:rsidRPr="00722746" w:rsidRDefault="00A87847" w:rsidP="00A87847">
            <w:pPr>
              <w:pStyle w:val="ListParagraph"/>
              <w:numPr>
                <w:ilvl w:val="0"/>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165F63DC"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6486B308"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1E8F1805" w14:textId="77777777" w:rsidR="00A87847" w:rsidRPr="00722746" w:rsidRDefault="00A87847" w:rsidP="007526F1">
            <w:pPr>
              <w:pStyle w:val="ListParagraph"/>
              <w:numPr>
                <w:ilvl w:val="0"/>
                <w:numId w:val="25"/>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To inquire into the case themselves; or</w:t>
            </w:r>
            <w:r w:rsidRPr="00722746">
              <w:rPr>
                <w:rFonts w:ascii="Arial" w:eastAsia="Arial" w:hAnsi="Arial"/>
                <w:color w:val="1F3864" w:themeColor="accent1" w:themeShade="80"/>
                <w:spacing w:val="-2"/>
              </w:rPr>
              <w:tab/>
            </w:r>
          </w:p>
          <w:p w14:paraId="78985883" w14:textId="77777777" w:rsidR="007526F1" w:rsidRPr="00722746" w:rsidRDefault="007526F1" w:rsidP="007526F1">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79EDA49A" w14:textId="0324BEC2" w:rsidR="00A87847" w:rsidRPr="00722746" w:rsidRDefault="00A87847" w:rsidP="007526F1">
            <w:pPr>
              <w:pStyle w:val="ListParagraph"/>
              <w:numPr>
                <w:ilvl w:val="0"/>
                <w:numId w:val="25"/>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That the case be referred to an Ad Hoc Committee of members appointed by the Council; such committee shall in relation to any case so referred be deemed to be the Disciplinary Committee and provisions of these Byelaws shall apply accordingly.</w:t>
            </w:r>
          </w:p>
          <w:p w14:paraId="2CD0B20A" w14:textId="27EF409A" w:rsidR="00A87847" w:rsidRPr="00722746" w:rsidRDefault="00A87847" w:rsidP="00A87847">
            <w:pPr>
              <w:pStyle w:val="ListParagraph"/>
              <w:tabs>
                <w:tab w:val="left" w:pos="1080"/>
              </w:tabs>
              <w:spacing w:before="254" w:line="250" w:lineRule="exact"/>
              <w:ind w:left="907"/>
              <w:textAlignment w:val="baseline"/>
              <w:rPr>
                <w:rFonts w:ascii="Arial" w:eastAsia="Arial" w:hAnsi="Arial"/>
                <w:color w:val="1F3864" w:themeColor="accent1" w:themeShade="80"/>
                <w:spacing w:val="-2"/>
              </w:rPr>
            </w:pPr>
          </w:p>
          <w:p w14:paraId="208E0D6B" w14:textId="77777777" w:rsidR="007526F1" w:rsidRPr="00722746" w:rsidRDefault="007526F1" w:rsidP="00A87847">
            <w:pPr>
              <w:pStyle w:val="ListParagraph"/>
              <w:tabs>
                <w:tab w:val="left" w:pos="1080"/>
              </w:tabs>
              <w:spacing w:before="254" w:line="250" w:lineRule="exact"/>
              <w:ind w:left="907"/>
              <w:textAlignment w:val="baseline"/>
              <w:rPr>
                <w:rFonts w:ascii="Arial" w:eastAsia="Arial" w:hAnsi="Arial"/>
                <w:color w:val="1F3864" w:themeColor="accent1" w:themeShade="80"/>
                <w:spacing w:val="-2"/>
              </w:rPr>
            </w:pPr>
          </w:p>
          <w:p w14:paraId="591A9C5B" w14:textId="43822A2D" w:rsidR="007526F1" w:rsidRPr="00722746" w:rsidRDefault="00A87847" w:rsidP="007526F1">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The quorum of the Disciplinary Committee shall be three (3) members, of which at least one (1) of the three (3) shall be from a </w:t>
            </w:r>
            <w:r w:rsidR="00A24945">
              <w:rPr>
                <w:rFonts w:ascii="Arial" w:eastAsia="Arial" w:hAnsi="Arial"/>
                <w:color w:val="1F3864" w:themeColor="accent1" w:themeShade="80"/>
                <w:spacing w:val="-2"/>
              </w:rPr>
              <w:t>Fellow</w:t>
            </w:r>
            <w:r w:rsidRPr="00722746">
              <w:rPr>
                <w:rFonts w:ascii="Arial" w:eastAsia="Arial" w:hAnsi="Arial"/>
                <w:color w:val="1F3864" w:themeColor="accent1" w:themeShade="80"/>
                <w:spacing w:val="-2"/>
              </w:rPr>
              <w:t>.</w:t>
            </w:r>
          </w:p>
          <w:p w14:paraId="61D3AAE3" w14:textId="04A58190" w:rsidR="007526F1" w:rsidRPr="00722746" w:rsidRDefault="007526F1" w:rsidP="007526F1">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C6833EC" w14:textId="77777777" w:rsidR="007526F1" w:rsidRPr="00722746" w:rsidRDefault="007526F1" w:rsidP="007526F1">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19E84DC3" w14:textId="3442B235" w:rsidR="007526F1" w:rsidRPr="00722746" w:rsidRDefault="00A87847" w:rsidP="007526F1">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Any matter of professional conduct shall unless the Council otherwise direct, be considered in the first instance by not less than three (3) members of the of whom the President or one of the Vice-Presidents shall be one of the said three (3) members appointed, who shall if they are satisfied that a prima facie case for inquiry exists order that the case (hereinafter called “the Complaint”) be referred to a Disciplinary Committee for investigation, and a notice of complaint as hereinafter provided signed by the Honorary Secretary of the</w:t>
            </w:r>
            <w:r w:rsidR="00A24945">
              <w:rPr>
                <w:rFonts w:ascii="Arial" w:eastAsia="Arial" w:hAnsi="Arial"/>
                <w:color w:val="1F3864" w:themeColor="accent1" w:themeShade="80"/>
                <w:spacing w:val="-2"/>
              </w:rPr>
              <w:t xml:space="preserve"> </w:t>
            </w:r>
            <w:r w:rsidRPr="00722746">
              <w:rPr>
                <w:rFonts w:ascii="Arial" w:eastAsia="Arial" w:hAnsi="Arial"/>
                <w:color w:val="1F3864" w:themeColor="accent1" w:themeShade="80"/>
                <w:spacing w:val="-2"/>
              </w:rPr>
              <w:t>Council shall be served upon the member</w:t>
            </w:r>
            <w:r w:rsidR="00A2494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concerned.”</w:t>
            </w:r>
          </w:p>
          <w:p w14:paraId="7FFC0322" w14:textId="773813BD" w:rsidR="007526F1" w:rsidRPr="00722746" w:rsidRDefault="007526F1" w:rsidP="007526F1">
            <w:pPr>
              <w:pStyle w:val="ListParagraph"/>
              <w:rPr>
                <w:rFonts w:ascii="Arial" w:eastAsia="Arial" w:hAnsi="Arial"/>
                <w:color w:val="1F3864" w:themeColor="accent1" w:themeShade="80"/>
                <w:spacing w:val="-2"/>
              </w:rPr>
            </w:pPr>
          </w:p>
          <w:p w14:paraId="3D5A2914" w14:textId="77777777" w:rsidR="00F16D34" w:rsidRPr="00722746" w:rsidRDefault="00F16D34" w:rsidP="007526F1">
            <w:pPr>
              <w:pStyle w:val="ListParagraph"/>
              <w:rPr>
                <w:rFonts w:ascii="Arial" w:eastAsia="Arial" w:hAnsi="Arial"/>
                <w:color w:val="1F3864" w:themeColor="accent1" w:themeShade="80"/>
                <w:spacing w:val="-2"/>
              </w:rPr>
            </w:pPr>
          </w:p>
          <w:p w14:paraId="6132DF34" w14:textId="6E890741" w:rsidR="00A87847" w:rsidRPr="00722746" w:rsidRDefault="00A87847" w:rsidP="007526F1">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Member’s right to rebut or explain</w:t>
            </w:r>
          </w:p>
          <w:p w14:paraId="77A9AB40"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431B9C87"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1550BEA3"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55AE33A7" w14:textId="77777777" w:rsidR="00A87847" w:rsidRPr="00722746" w:rsidRDefault="00A87847" w:rsidP="00A87847">
            <w:pPr>
              <w:pStyle w:val="ListParagraph"/>
              <w:tabs>
                <w:tab w:val="left" w:pos="1080"/>
              </w:tabs>
              <w:spacing w:before="254" w:line="250" w:lineRule="exact"/>
              <w:ind w:left="1701"/>
              <w:textAlignment w:val="baseline"/>
              <w:rPr>
                <w:rFonts w:ascii="Arial" w:eastAsia="Arial" w:hAnsi="Arial"/>
                <w:color w:val="1F3864" w:themeColor="accent1" w:themeShade="80"/>
                <w:spacing w:val="-2"/>
              </w:rPr>
            </w:pPr>
          </w:p>
          <w:p w14:paraId="17006F9A" w14:textId="1242C894" w:rsidR="00A87847" w:rsidRPr="00722746" w:rsidRDefault="00A87847" w:rsidP="007526F1">
            <w:pPr>
              <w:pStyle w:val="ListParagraph"/>
              <w:numPr>
                <w:ilvl w:val="0"/>
                <w:numId w:val="26"/>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The member concerned shall be entitled to appear before a Disciplinary Committee and to rebut or explain the matters of which complaint is made, either personally or in writing provided he files the notice or reply prescribed under sub-paragraph </w:t>
            </w:r>
            <w:r w:rsidR="00A24945">
              <w:rPr>
                <w:rFonts w:ascii="Arial" w:eastAsia="Arial" w:hAnsi="Arial"/>
                <w:color w:val="1F3864" w:themeColor="accent1" w:themeShade="80"/>
                <w:spacing w:val="-2"/>
              </w:rPr>
              <w:t xml:space="preserve">b) </w:t>
            </w:r>
            <w:r w:rsidRPr="00722746">
              <w:rPr>
                <w:rFonts w:ascii="Arial" w:eastAsia="Arial" w:hAnsi="Arial"/>
                <w:color w:val="1F3864" w:themeColor="accent1" w:themeShade="80"/>
                <w:spacing w:val="-2"/>
              </w:rPr>
              <w:t>of this Byelaw.</w:t>
            </w:r>
          </w:p>
          <w:p w14:paraId="06C629EF" w14:textId="46E6C200" w:rsidR="00A87847" w:rsidRPr="00722746" w:rsidRDefault="00A87847" w:rsidP="007526F1">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1DAD5CC2" w14:textId="1ECC4164" w:rsidR="00F16D34" w:rsidRPr="00722746" w:rsidRDefault="00F16D34" w:rsidP="007526F1">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1CF554AC" w14:textId="0ABE1EEF" w:rsidR="00F16D34" w:rsidRPr="00722746" w:rsidRDefault="00F16D34" w:rsidP="007526F1">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3AB55F23" w14:textId="77777777" w:rsidR="00F16D34" w:rsidRPr="00722746" w:rsidRDefault="00F16D34" w:rsidP="007526F1">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420071C6" w14:textId="0E74F23D" w:rsidR="007526F1" w:rsidRPr="00722746" w:rsidRDefault="00A87847" w:rsidP="007526F1">
            <w:pPr>
              <w:pStyle w:val="ListParagraph"/>
              <w:numPr>
                <w:ilvl w:val="0"/>
                <w:numId w:val="26"/>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Within fourteen (14) calendar days of the service upon him of a notice of complaint the member</w:t>
            </w:r>
            <w:r w:rsidR="00A2494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 xml:space="preserve">concerned may deliver or send by </w:t>
            </w:r>
            <w:r w:rsidRPr="00722746">
              <w:rPr>
                <w:rFonts w:ascii="Arial" w:eastAsia="Arial" w:hAnsi="Arial"/>
                <w:color w:val="1F3864" w:themeColor="accent1" w:themeShade="80"/>
                <w:spacing w:val="-2"/>
              </w:rPr>
              <w:lastRenderedPageBreak/>
              <w:t>post to the Honorary Secretary either a notice of intention to appear or a reply to the charge or both.</w:t>
            </w:r>
          </w:p>
          <w:p w14:paraId="7F373A9E" w14:textId="77777777" w:rsidR="00F16D34" w:rsidRPr="00722746" w:rsidRDefault="00F16D34" w:rsidP="00F16D34">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6664A709" w14:textId="2D98AB3E" w:rsidR="00A87847" w:rsidRPr="00722746" w:rsidRDefault="00A87847" w:rsidP="007526F1">
            <w:pPr>
              <w:pStyle w:val="ListParagraph"/>
              <w:numPr>
                <w:ilvl w:val="0"/>
                <w:numId w:val="26"/>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If member</w:t>
            </w:r>
            <w:r w:rsidR="00A2494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concerned fails to file such a notice or reply the Disciplinary Committee or the Council may consider and act upon the complaint without further reference to him.</w:t>
            </w:r>
          </w:p>
          <w:p w14:paraId="3E68F9AF" w14:textId="04D0C8E5" w:rsidR="00A87847" w:rsidRPr="00722746" w:rsidRDefault="00A87847" w:rsidP="00A87847">
            <w:pPr>
              <w:pStyle w:val="ListParagraph"/>
              <w:ind w:left="1021"/>
              <w:rPr>
                <w:rFonts w:ascii="Arial" w:eastAsia="Arial" w:hAnsi="Arial"/>
                <w:color w:val="1F3864" w:themeColor="accent1" w:themeShade="80"/>
                <w:spacing w:val="-2"/>
              </w:rPr>
            </w:pPr>
          </w:p>
          <w:p w14:paraId="58B7B8A8" w14:textId="77777777" w:rsidR="00F16D34" w:rsidRPr="00722746" w:rsidRDefault="00F16D34" w:rsidP="00A87847">
            <w:pPr>
              <w:pStyle w:val="ListParagraph"/>
              <w:ind w:left="1021"/>
              <w:rPr>
                <w:rFonts w:ascii="Arial" w:eastAsia="Arial" w:hAnsi="Arial"/>
                <w:color w:val="1F3864" w:themeColor="accent1" w:themeShade="80"/>
                <w:spacing w:val="-2"/>
              </w:rPr>
            </w:pPr>
          </w:p>
          <w:p w14:paraId="6EDCC00C" w14:textId="03B12478" w:rsidR="007526F1" w:rsidRPr="00722746" w:rsidRDefault="00A87847" w:rsidP="007526F1">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Any notice sent pursuant to </w:t>
            </w:r>
            <w:r w:rsidR="00617634">
              <w:rPr>
                <w:rFonts w:ascii="Arial" w:eastAsia="Arial" w:hAnsi="Arial"/>
                <w:color w:val="1F3864" w:themeColor="accent1" w:themeShade="80"/>
                <w:spacing w:val="-2"/>
              </w:rPr>
              <w:t>above Clause B.4</w:t>
            </w:r>
            <w:r w:rsidRPr="00722746">
              <w:rPr>
                <w:rFonts w:ascii="Arial" w:eastAsia="Arial" w:hAnsi="Arial"/>
                <w:color w:val="1F3864" w:themeColor="accent1" w:themeShade="80"/>
                <w:spacing w:val="-2"/>
              </w:rPr>
              <w:t xml:space="preserve"> shall be sent by registered post to the last known address of the member</w:t>
            </w:r>
            <w:r w:rsidR="00617634">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concerned. The notice shall contain short particulars of the complaint and state the date, time and place of the meeting at which the complaint will be considered. It shall call upon the member</w:t>
            </w:r>
            <w:r w:rsidR="00617634">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to rebut or explain the matter of which complaint is made either in writing or personally or both, and notify him that his reply or notice of intention to appear must be received by the Honorary Secretary within fourteen (14) calendar days of the service upon him of the notice, and of the right of the Disciplinary Committee and the Council to proceed in his absence.</w:t>
            </w:r>
          </w:p>
          <w:p w14:paraId="6428814D" w14:textId="1B33D91A" w:rsidR="007526F1" w:rsidRPr="00722746" w:rsidRDefault="007526F1" w:rsidP="007526F1">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F1C8CA5" w14:textId="77777777" w:rsidR="00F16D34" w:rsidRPr="00722746" w:rsidRDefault="00F16D34" w:rsidP="007526F1">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682A550" w14:textId="20014E29" w:rsidR="007526F1" w:rsidRPr="00722746" w:rsidRDefault="00A87847" w:rsidP="007526F1">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The Disciplinary Committee shall have power to extend the time within which a reply or notice of intention to appear must be made and to alter the date of the meeting, adequate notice of such alteration being given to the member</w:t>
            </w:r>
            <w:r w:rsidR="00617634">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concerned.</w:t>
            </w:r>
          </w:p>
          <w:p w14:paraId="4D0CB28C" w14:textId="77777777" w:rsidR="007526F1" w:rsidRPr="00722746" w:rsidRDefault="007526F1" w:rsidP="007526F1">
            <w:pPr>
              <w:pStyle w:val="ListParagraph"/>
              <w:rPr>
                <w:rFonts w:ascii="Arial" w:eastAsia="Arial" w:hAnsi="Arial"/>
                <w:color w:val="1F3864" w:themeColor="accent1" w:themeShade="80"/>
                <w:spacing w:val="-2"/>
              </w:rPr>
            </w:pPr>
          </w:p>
          <w:p w14:paraId="4D96527F" w14:textId="5BE68B80" w:rsidR="00A87847" w:rsidRPr="00722746" w:rsidRDefault="00A87847" w:rsidP="007526F1">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At the meeting of the Disciplinary Committee to consider the complaint the Committee may resolve to:- </w:t>
            </w:r>
          </w:p>
          <w:p w14:paraId="1AE7B1D3"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459D9D68"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4AAC69A2"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535D574C" w14:textId="77777777" w:rsidR="00A87847" w:rsidRPr="00722746" w:rsidRDefault="00A87847" w:rsidP="00A87847">
            <w:pPr>
              <w:pStyle w:val="ListParagraph"/>
              <w:tabs>
                <w:tab w:val="left" w:pos="1080"/>
              </w:tabs>
              <w:spacing w:before="254" w:line="250" w:lineRule="exact"/>
              <w:ind w:left="1701"/>
              <w:textAlignment w:val="baseline"/>
              <w:rPr>
                <w:rFonts w:ascii="Arial" w:eastAsia="Arial" w:hAnsi="Arial"/>
                <w:color w:val="1F3864" w:themeColor="accent1" w:themeShade="80"/>
                <w:spacing w:val="-2"/>
              </w:rPr>
            </w:pPr>
          </w:p>
          <w:p w14:paraId="3EEAEA95" w14:textId="42475D3D" w:rsidR="00A87847" w:rsidRPr="00722746" w:rsidRDefault="00A87847" w:rsidP="00F16D34">
            <w:pPr>
              <w:pStyle w:val="ListParagraph"/>
              <w:numPr>
                <w:ilvl w:val="0"/>
                <w:numId w:val="27"/>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dismiss the charge against the member</w:t>
            </w:r>
            <w:r w:rsidR="00617634">
              <w:rPr>
                <w:rFonts w:ascii="Arial" w:eastAsia="Arial" w:hAnsi="Arial"/>
                <w:color w:val="1F3864" w:themeColor="accent1" w:themeShade="80"/>
                <w:spacing w:val="-2"/>
              </w:rPr>
              <w:t xml:space="preserve"> / APQS</w:t>
            </w:r>
            <w:r w:rsidRPr="00722746">
              <w:rPr>
                <w:rFonts w:ascii="Arial" w:eastAsia="Arial" w:hAnsi="Arial"/>
                <w:color w:val="1F3864" w:themeColor="accent1" w:themeShade="80"/>
                <w:spacing w:val="-2"/>
              </w:rPr>
              <w:t>; or</w:t>
            </w:r>
          </w:p>
          <w:p w14:paraId="55362627" w14:textId="77777777" w:rsidR="00A87847" w:rsidRPr="00722746" w:rsidRDefault="00A87847" w:rsidP="00F16D34">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19627FB6" w14:textId="458DED0E" w:rsidR="00A87847" w:rsidRPr="00722746" w:rsidRDefault="00A87847" w:rsidP="00F16D34">
            <w:pPr>
              <w:pStyle w:val="ListParagraph"/>
              <w:numPr>
                <w:ilvl w:val="0"/>
                <w:numId w:val="27"/>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reprimand the member</w:t>
            </w:r>
            <w:r w:rsidR="00617634">
              <w:rPr>
                <w:rFonts w:ascii="Arial" w:eastAsia="Arial" w:hAnsi="Arial"/>
                <w:color w:val="1F3864" w:themeColor="accent1" w:themeShade="80"/>
                <w:spacing w:val="-2"/>
              </w:rPr>
              <w:t xml:space="preserve"> / APQS</w:t>
            </w:r>
            <w:r w:rsidRPr="00722746">
              <w:rPr>
                <w:rFonts w:ascii="Arial" w:eastAsia="Arial" w:hAnsi="Arial"/>
                <w:color w:val="1F3864" w:themeColor="accent1" w:themeShade="80"/>
                <w:spacing w:val="-2"/>
              </w:rPr>
              <w:t xml:space="preserve"> and warn him not to repeat or continue the conduct on which the complaint was founded subject to the right of the member </w:t>
            </w:r>
            <w:r w:rsidR="00617634">
              <w:rPr>
                <w:rFonts w:ascii="Arial" w:eastAsia="Arial" w:hAnsi="Arial"/>
                <w:color w:val="1F3864" w:themeColor="accent1" w:themeShade="80"/>
                <w:spacing w:val="-2"/>
              </w:rPr>
              <w:t xml:space="preserve">/ APQS </w:t>
            </w:r>
            <w:r w:rsidRPr="00722746">
              <w:rPr>
                <w:rFonts w:ascii="Arial" w:eastAsia="Arial" w:hAnsi="Arial"/>
                <w:color w:val="1F3864" w:themeColor="accent1" w:themeShade="80"/>
                <w:spacing w:val="-2"/>
              </w:rPr>
              <w:t>when informed of the committee</w:t>
            </w:r>
            <w:r w:rsidR="00617634">
              <w:rPr>
                <w:rFonts w:ascii="Arial" w:eastAsia="Arial" w:hAnsi="Arial"/>
                <w:color w:val="1F3864" w:themeColor="accent1" w:themeShade="80"/>
                <w:spacing w:val="-2"/>
              </w:rPr>
              <w:t>’</w:t>
            </w:r>
            <w:r w:rsidRPr="00722746">
              <w:rPr>
                <w:rFonts w:ascii="Arial" w:eastAsia="Arial" w:hAnsi="Arial"/>
                <w:color w:val="1F3864" w:themeColor="accent1" w:themeShade="80"/>
                <w:spacing w:val="-2"/>
              </w:rPr>
              <w:t>s resolution to require them to make a report to the Council; or</w:t>
            </w:r>
          </w:p>
          <w:p w14:paraId="72CA1EEA" w14:textId="5FDC9A05" w:rsidR="00A87847" w:rsidRPr="00722746" w:rsidRDefault="00A87847" w:rsidP="00F16D34">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2D0D93E6" w14:textId="77777777" w:rsidR="00F16D34" w:rsidRPr="00722746" w:rsidRDefault="00F16D34" w:rsidP="00F16D34">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4F10E0E2" w14:textId="4AC9812F" w:rsidR="00A87847" w:rsidRPr="00722746" w:rsidRDefault="00A87847" w:rsidP="00F16D34">
            <w:pPr>
              <w:pStyle w:val="ListParagraph"/>
              <w:numPr>
                <w:ilvl w:val="0"/>
                <w:numId w:val="27"/>
              </w:numPr>
              <w:tabs>
                <w:tab w:val="left" w:pos="1080"/>
              </w:tabs>
              <w:spacing w:before="254" w:line="250" w:lineRule="exact"/>
              <w:textAlignment w:val="baseline"/>
              <w:rPr>
                <w:rFonts w:ascii="Arial" w:eastAsia="Arial" w:hAnsi="Arial"/>
                <w:color w:val="1F3864" w:themeColor="accent1" w:themeShade="80"/>
                <w:spacing w:val="-2"/>
              </w:rPr>
            </w:pPr>
            <w:proofErr w:type="gramStart"/>
            <w:r w:rsidRPr="00722746">
              <w:rPr>
                <w:rFonts w:ascii="Arial" w:eastAsia="Arial" w:hAnsi="Arial"/>
                <w:color w:val="1F3864" w:themeColor="accent1" w:themeShade="80"/>
                <w:spacing w:val="-2"/>
              </w:rPr>
              <w:t>report</w:t>
            </w:r>
            <w:proofErr w:type="gramEnd"/>
            <w:r w:rsidRPr="00722746">
              <w:rPr>
                <w:rFonts w:ascii="Arial" w:eastAsia="Arial" w:hAnsi="Arial"/>
                <w:color w:val="1F3864" w:themeColor="accent1" w:themeShade="80"/>
                <w:spacing w:val="-2"/>
              </w:rPr>
              <w:t xml:space="preserve"> the result of the inquiry to the Council and the member</w:t>
            </w:r>
            <w:r w:rsidR="00617634">
              <w:rPr>
                <w:rFonts w:ascii="Arial" w:eastAsia="Arial" w:hAnsi="Arial"/>
                <w:color w:val="1F3864" w:themeColor="accent1" w:themeShade="80"/>
                <w:spacing w:val="-2"/>
              </w:rPr>
              <w:t xml:space="preserve"> / APQS s</w:t>
            </w:r>
            <w:r w:rsidRPr="00722746">
              <w:rPr>
                <w:rFonts w:ascii="Arial" w:eastAsia="Arial" w:hAnsi="Arial"/>
                <w:color w:val="1F3864" w:themeColor="accent1" w:themeShade="80"/>
                <w:spacing w:val="-2"/>
              </w:rPr>
              <w:t>hall be notified accordingly.</w:t>
            </w:r>
          </w:p>
          <w:p w14:paraId="55900AE7" w14:textId="77777777" w:rsidR="00A87847" w:rsidRPr="00722746" w:rsidRDefault="00A87847" w:rsidP="00A87847">
            <w:pPr>
              <w:pStyle w:val="ListParagraph"/>
              <w:ind w:left="907"/>
              <w:rPr>
                <w:rFonts w:ascii="Arial" w:eastAsia="Arial" w:hAnsi="Arial"/>
                <w:color w:val="1F3864" w:themeColor="accent1" w:themeShade="80"/>
                <w:spacing w:val="-2"/>
              </w:rPr>
            </w:pPr>
          </w:p>
          <w:p w14:paraId="11FF20BA" w14:textId="77777777" w:rsidR="00A87847" w:rsidRPr="00722746" w:rsidRDefault="00A87847" w:rsidP="00A87847">
            <w:pPr>
              <w:pStyle w:val="ListParagraph"/>
              <w:ind w:left="907"/>
              <w:rPr>
                <w:rFonts w:ascii="Arial" w:eastAsia="Arial" w:hAnsi="Arial"/>
                <w:color w:val="1F3864" w:themeColor="accent1" w:themeShade="80"/>
                <w:spacing w:val="-2"/>
              </w:rPr>
            </w:pPr>
          </w:p>
          <w:p w14:paraId="5394AA78" w14:textId="43F95A93" w:rsidR="00F16D34"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If the Disciplinary Committee reports any complaint to the Council or if </w:t>
            </w:r>
            <w:r w:rsidRPr="00722746">
              <w:rPr>
                <w:rFonts w:ascii="Arial" w:eastAsia="Arial" w:hAnsi="Arial"/>
                <w:color w:val="1F3864" w:themeColor="accent1" w:themeShade="80"/>
                <w:spacing w:val="-2"/>
              </w:rPr>
              <w:lastRenderedPageBreak/>
              <w:t xml:space="preserve">the Council decides to inquire into the complaint </w:t>
            </w:r>
            <w:proofErr w:type="gramStart"/>
            <w:r w:rsidRPr="00722746">
              <w:rPr>
                <w:rFonts w:ascii="Arial" w:eastAsia="Arial" w:hAnsi="Arial"/>
                <w:color w:val="1F3864" w:themeColor="accent1" w:themeShade="80"/>
                <w:spacing w:val="-2"/>
              </w:rPr>
              <w:t>themselves</w:t>
            </w:r>
            <w:proofErr w:type="gramEnd"/>
            <w:r w:rsidRPr="00722746">
              <w:rPr>
                <w:rFonts w:ascii="Arial" w:eastAsia="Arial" w:hAnsi="Arial"/>
                <w:color w:val="1F3864" w:themeColor="accent1" w:themeShade="80"/>
                <w:spacing w:val="-2"/>
              </w:rPr>
              <w:t xml:space="preserve">, a date, time and place shall be appointed for a meeting of the Council for the consideration of the report or complaint, at which the Council may exercise the powers conferred by </w:t>
            </w:r>
            <w:r w:rsidR="00617634">
              <w:rPr>
                <w:rFonts w:ascii="Arial" w:eastAsia="Arial" w:hAnsi="Arial"/>
                <w:color w:val="1F3864" w:themeColor="accent1" w:themeShade="80"/>
                <w:spacing w:val="-2"/>
              </w:rPr>
              <w:t>Clause A</w:t>
            </w:r>
            <w:r w:rsidRPr="00722746">
              <w:rPr>
                <w:rFonts w:ascii="Arial" w:eastAsia="Arial" w:hAnsi="Arial"/>
                <w:color w:val="1F3864" w:themeColor="accent1" w:themeShade="80"/>
                <w:spacing w:val="-2"/>
              </w:rPr>
              <w:t>. The provisions hereinafter set out as the rights of the member</w:t>
            </w:r>
            <w:r w:rsidR="00617634">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 xml:space="preserve">concerned to appear or reply to the complaints and the requirements of notice shall apply mutatis mutandis, provided always that if the matter comes before the Council on a report from the Disciplinary Committee the member shall have no right of appearance before the Council unless he shall have replied to the complaint or appeared before the Disciplinary Committee. It shall be the duty of the Honorary Secretary of the Council to ensure that the Council be convened as soon as possible to receive the report or investigate the complaint. </w:t>
            </w:r>
          </w:p>
          <w:p w14:paraId="441581DD" w14:textId="0823C1DF"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ED13F88" w14:textId="1C7F351A"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724E11D" w14:textId="77777777"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7EF9B76D" w14:textId="5D5C98BE" w:rsidR="00F16D34"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A notice of the decision of the Council and the effect thereof shall be sent through the Honorary Secretary to the member</w:t>
            </w:r>
            <w:r w:rsidR="00617634">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concerned.</w:t>
            </w:r>
          </w:p>
          <w:p w14:paraId="2F534BD4" w14:textId="2990BF83"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B1AC6C2" w14:textId="77777777"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4B289A93" w14:textId="012237A4" w:rsidR="00F16D34" w:rsidRDefault="008A0BE5"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Pr>
                <w:rFonts w:ascii="Arial" w:eastAsia="Arial" w:hAnsi="Arial"/>
                <w:color w:val="1F3864" w:themeColor="accent1" w:themeShade="80"/>
                <w:spacing w:val="-2"/>
              </w:rPr>
              <w:t>The decision of the Council shall final and not subject to appeal or review.</w:t>
            </w:r>
          </w:p>
          <w:p w14:paraId="70CBF580" w14:textId="47BD7530" w:rsidR="00617634" w:rsidRDefault="00617634" w:rsidP="00617634">
            <w:pPr>
              <w:tabs>
                <w:tab w:val="left" w:pos="1080"/>
              </w:tabs>
              <w:spacing w:before="254" w:line="250" w:lineRule="exact"/>
              <w:textAlignment w:val="baseline"/>
              <w:rPr>
                <w:rFonts w:ascii="Arial" w:eastAsia="Arial" w:hAnsi="Arial"/>
                <w:color w:val="1F3864" w:themeColor="accent1" w:themeShade="80"/>
                <w:spacing w:val="-2"/>
              </w:rPr>
            </w:pPr>
          </w:p>
          <w:p w14:paraId="4A459797" w14:textId="77777777" w:rsidR="00617634" w:rsidRPr="00617634" w:rsidRDefault="00617634" w:rsidP="00617634">
            <w:pPr>
              <w:tabs>
                <w:tab w:val="left" w:pos="1080"/>
              </w:tabs>
              <w:spacing w:before="254" w:line="250" w:lineRule="exact"/>
              <w:textAlignment w:val="baseline"/>
              <w:rPr>
                <w:rFonts w:ascii="Arial" w:eastAsia="Arial" w:hAnsi="Arial"/>
                <w:color w:val="1F3864" w:themeColor="accent1" w:themeShade="80"/>
                <w:spacing w:val="-2"/>
              </w:rPr>
            </w:pPr>
          </w:p>
          <w:p w14:paraId="62383E90" w14:textId="45070CC0" w:rsidR="00F16D34" w:rsidRPr="00722746" w:rsidRDefault="00A84B9F"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Pr>
                <w:rFonts w:ascii="Arial" w:eastAsia="Arial" w:hAnsi="Arial"/>
                <w:color w:val="1F3864" w:themeColor="accent1" w:themeShade="80"/>
                <w:spacing w:val="-2"/>
              </w:rPr>
              <w:t>A</w:t>
            </w:r>
            <w:r w:rsidR="00C4502B">
              <w:rPr>
                <w:rFonts w:ascii="Arial" w:eastAsia="Arial" w:hAnsi="Arial"/>
                <w:color w:val="1F3864" w:themeColor="accent1" w:themeShade="80"/>
                <w:spacing w:val="-2"/>
              </w:rPr>
              <w:t xml:space="preserve">ny </w:t>
            </w:r>
            <w:r>
              <w:rPr>
                <w:rFonts w:ascii="Arial" w:eastAsia="Arial" w:hAnsi="Arial"/>
                <w:color w:val="1F3864" w:themeColor="accent1" w:themeShade="80"/>
                <w:spacing w:val="-2"/>
              </w:rPr>
              <w:t xml:space="preserve">Council Member or any Disciplinary Committee Member chosen </w:t>
            </w:r>
            <w:r w:rsidR="00FC2DB6">
              <w:rPr>
                <w:rFonts w:ascii="Arial" w:eastAsia="Arial" w:hAnsi="Arial"/>
                <w:color w:val="1F3864" w:themeColor="accent1" w:themeShade="80"/>
                <w:spacing w:val="-2"/>
              </w:rPr>
              <w:t xml:space="preserve">to </w:t>
            </w:r>
            <w:r>
              <w:rPr>
                <w:rFonts w:ascii="Arial" w:eastAsia="Arial" w:hAnsi="Arial"/>
                <w:color w:val="1F3864" w:themeColor="accent1" w:themeShade="80"/>
                <w:spacing w:val="-2"/>
              </w:rPr>
              <w:t xml:space="preserve">consider </w:t>
            </w:r>
            <w:r w:rsidR="009E78F3">
              <w:rPr>
                <w:rFonts w:ascii="Arial" w:eastAsia="Arial" w:hAnsi="Arial"/>
                <w:color w:val="1F3864" w:themeColor="accent1" w:themeShade="80"/>
                <w:spacing w:val="-2"/>
              </w:rPr>
              <w:t xml:space="preserve">any </w:t>
            </w:r>
            <w:proofErr w:type="gramStart"/>
            <w:r>
              <w:rPr>
                <w:rFonts w:ascii="Arial" w:eastAsia="Arial" w:hAnsi="Arial"/>
                <w:color w:val="1F3864" w:themeColor="accent1" w:themeShade="80"/>
                <w:spacing w:val="-2"/>
              </w:rPr>
              <w:t>complaint,</w:t>
            </w:r>
            <w:proofErr w:type="gramEnd"/>
            <w:r>
              <w:rPr>
                <w:rFonts w:ascii="Arial" w:eastAsia="Arial" w:hAnsi="Arial"/>
                <w:color w:val="1F3864" w:themeColor="accent1" w:themeShade="80"/>
                <w:spacing w:val="-2"/>
              </w:rPr>
              <w:t xml:space="preserve"> should report any </w:t>
            </w:r>
            <w:r w:rsidRPr="00A84B9F">
              <w:rPr>
                <w:rFonts w:ascii="Arial" w:eastAsia="Arial" w:hAnsi="Arial"/>
                <w:color w:val="1F3864" w:themeColor="accent1" w:themeShade="80"/>
                <w:spacing w:val="-2"/>
              </w:rPr>
              <w:t>conflict of interest</w:t>
            </w:r>
            <w:r w:rsidR="00C4502B">
              <w:rPr>
                <w:rFonts w:ascii="Arial" w:eastAsia="Arial" w:hAnsi="Arial"/>
                <w:color w:val="1F3864" w:themeColor="accent1" w:themeShade="80"/>
                <w:spacing w:val="-2"/>
              </w:rPr>
              <w:t xml:space="preserve"> as soon as possible. </w:t>
            </w:r>
            <w:r w:rsidR="00FC2DB6">
              <w:rPr>
                <w:rFonts w:ascii="Arial" w:eastAsia="Arial" w:hAnsi="Arial"/>
                <w:color w:val="1F3864" w:themeColor="accent1" w:themeShade="80"/>
                <w:spacing w:val="-2"/>
              </w:rPr>
              <w:t xml:space="preserve">They may either recuse themselves or leave the matter up to the </w:t>
            </w:r>
            <w:r w:rsidR="009E78F3">
              <w:rPr>
                <w:rFonts w:ascii="Arial" w:eastAsia="Arial" w:hAnsi="Arial"/>
                <w:color w:val="1F3864" w:themeColor="accent1" w:themeShade="80"/>
                <w:spacing w:val="-2"/>
              </w:rPr>
              <w:t>President</w:t>
            </w:r>
            <w:r w:rsidR="00FC2DB6">
              <w:rPr>
                <w:rFonts w:ascii="Arial" w:eastAsia="Arial" w:hAnsi="Arial"/>
                <w:color w:val="1F3864" w:themeColor="accent1" w:themeShade="80"/>
                <w:spacing w:val="-2"/>
              </w:rPr>
              <w:t xml:space="preserve"> to decide whether their involvement would impinge on impartiality. The President may decide for example to allow the continued involvement, but that the Committee Member shall have </w:t>
            </w:r>
            <w:r w:rsidRPr="00A84B9F">
              <w:rPr>
                <w:rFonts w:ascii="Arial" w:eastAsia="Arial" w:hAnsi="Arial"/>
                <w:color w:val="1F3864" w:themeColor="accent1" w:themeShade="80"/>
                <w:spacing w:val="-2"/>
              </w:rPr>
              <w:t>no voting rights</w:t>
            </w:r>
            <w:r w:rsidR="00FC2DB6">
              <w:rPr>
                <w:rFonts w:ascii="Arial" w:eastAsia="Arial" w:hAnsi="Arial"/>
                <w:color w:val="1F3864" w:themeColor="accent1" w:themeShade="80"/>
                <w:spacing w:val="-2"/>
              </w:rPr>
              <w:t>, for example.</w:t>
            </w:r>
          </w:p>
          <w:p w14:paraId="22C51054" w14:textId="77777777" w:rsidR="00F16D34" w:rsidRPr="00722746" w:rsidRDefault="00F16D34" w:rsidP="00F16D34">
            <w:pPr>
              <w:pStyle w:val="ListParagraph"/>
              <w:rPr>
                <w:rFonts w:ascii="Arial" w:eastAsia="Arial" w:hAnsi="Arial"/>
                <w:color w:val="1F3864" w:themeColor="accent1" w:themeShade="80"/>
                <w:spacing w:val="-2"/>
              </w:rPr>
            </w:pPr>
          </w:p>
          <w:p w14:paraId="16E36044" w14:textId="77777777"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BF0D736" w14:textId="77777777" w:rsidR="00F16D34" w:rsidRPr="00722746" w:rsidRDefault="00F16D34" w:rsidP="00F16D34">
            <w:pPr>
              <w:pStyle w:val="ListParagraph"/>
              <w:rPr>
                <w:rFonts w:ascii="Arial" w:eastAsia="Arial" w:hAnsi="Arial"/>
                <w:color w:val="1F3864" w:themeColor="accent1" w:themeShade="80"/>
                <w:spacing w:val="-2"/>
              </w:rPr>
            </w:pPr>
          </w:p>
          <w:p w14:paraId="1E0E738A" w14:textId="7CFDA8DD" w:rsidR="00F16D34"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A442FEE" w14:textId="14EF8ADD" w:rsidR="008A0BE5" w:rsidRDefault="008A0BE5"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44AF0C1D" w14:textId="0A70877C" w:rsidR="008A0BE5" w:rsidRDefault="008A0BE5"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1A0A5673" w14:textId="19A3284F" w:rsidR="008A0BE5" w:rsidRDefault="008A0BE5"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6A4F448" w14:textId="01DFB126" w:rsidR="00FC2DB6" w:rsidRDefault="00FC2DB6" w:rsidP="00FC2DB6">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Pr>
                <w:rFonts w:ascii="Arial" w:eastAsia="Arial" w:hAnsi="Arial"/>
                <w:color w:val="1F3864" w:themeColor="accent1" w:themeShade="80"/>
                <w:spacing w:val="-2"/>
              </w:rPr>
              <w:lastRenderedPageBreak/>
              <w:t>NA.</w:t>
            </w:r>
          </w:p>
          <w:p w14:paraId="234E30D3" w14:textId="09B3C521" w:rsidR="008A0BE5" w:rsidRDefault="008A0BE5"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09E387D" w14:textId="60E9E169" w:rsidR="008A0BE5" w:rsidRDefault="008A0BE5"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0779565C" w14:textId="54F2B966" w:rsidR="008A0BE5" w:rsidRDefault="008A0BE5"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7EBF5DCF" w14:textId="0E7ED3A6" w:rsidR="008A0BE5" w:rsidRDefault="008A0BE5"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28A4E1D" w14:textId="7EE37AF5" w:rsidR="008A0BE5" w:rsidRDefault="008A0BE5"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18B65E22" w14:textId="33D2F014" w:rsidR="00F16D34" w:rsidRDefault="008A0BE5"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Pr>
                <w:rFonts w:ascii="Arial" w:eastAsia="Arial" w:hAnsi="Arial"/>
                <w:color w:val="1F3864" w:themeColor="accent1" w:themeShade="80"/>
                <w:spacing w:val="-2"/>
              </w:rPr>
              <w:t>NA.</w:t>
            </w:r>
          </w:p>
          <w:p w14:paraId="3E5102D9" w14:textId="247C0490" w:rsidR="008A0BE5" w:rsidRDefault="008A0BE5" w:rsidP="008A0BE5">
            <w:pPr>
              <w:tabs>
                <w:tab w:val="left" w:pos="1080"/>
              </w:tabs>
              <w:spacing w:before="254" w:line="250" w:lineRule="exact"/>
              <w:textAlignment w:val="baseline"/>
              <w:rPr>
                <w:rFonts w:ascii="Arial" w:eastAsia="Arial" w:hAnsi="Arial"/>
                <w:color w:val="1F3864" w:themeColor="accent1" w:themeShade="80"/>
                <w:spacing w:val="-2"/>
              </w:rPr>
            </w:pPr>
          </w:p>
          <w:p w14:paraId="44C7CC33" w14:textId="159BC8EE" w:rsidR="008A0BE5" w:rsidRDefault="008A0BE5" w:rsidP="008A0BE5">
            <w:pPr>
              <w:tabs>
                <w:tab w:val="left" w:pos="1080"/>
              </w:tabs>
              <w:spacing w:before="254" w:line="250" w:lineRule="exact"/>
              <w:textAlignment w:val="baseline"/>
              <w:rPr>
                <w:rFonts w:ascii="Arial" w:eastAsia="Arial" w:hAnsi="Arial"/>
                <w:color w:val="1F3864" w:themeColor="accent1" w:themeShade="80"/>
                <w:spacing w:val="-2"/>
              </w:rPr>
            </w:pPr>
          </w:p>
          <w:p w14:paraId="56D15886" w14:textId="77777777" w:rsidR="00FC2DB6" w:rsidRDefault="00FC2DB6" w:rsidP="00FC2DB6">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71A768A0" w14:textId="787FB861" w:rsidR="00F16D34"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If it is determined that a member</w:t>
            </w:r>
            <w:r w:rsidR="008A0BE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is to be expelled</w:t>
            </w:r>
            <w:r w:rsidR="008A0BE5">
              <w:rPr>
                <w:rFonts w:ascii="Arial" w:eastAsia="Arial" w:hAnsi="Arial"/>
                <w:color w:val="1F3864" w:themeColor="accent1" w:themeShade="80"/>
                <w:spacing w:val="-2"/>
              </w:rPr>
              <w:t xml:space="preserve">, </w:t>
            </w:r>
            <w:r w:rsidRPr="00722746">
              <w:rPr>
                <w:rFonts w:ascii="Arial" w:eastAsia="Arial" w:hAnsi="Arial"/>
                <w:color w:val="1F3864" w:themeColor="accent1" w:themeShade="80"/>
                <w:spacing w:val="-2"/>
              </w:rPr>
              <w:t>his name shall be deleted from the Register of the Division, and he shall thereupon cease for all purposes to be a member of the Institute</w:t>
            </w:r>
            <w:r w:rsidR="008A0BE5">
              <w:rPr>
                <w:rFonts w:ascii="Arial" w:eastAsia="Arial" w:hAnsi="Arial"/>
                <w:color w:val="1F3864" w:themeColor="accent1" w:themeShade="80"/>
                <w:spacing w:val="-2"/>
              </w:rPr>
              <w:t xml:space="preserve"> / APQS</w:t>
            </w:r>
            <w:r w:rsidRPr="00722746">
              <w:rPr>
                <w:rFonts w:ascii="Arial" w:eastAsia="Arial" w:hAnsi="Arial"/>
                <w:color w:val="1F3864" w:themeColor="accent1" w:themeShade="80"/>
                <w:spacing w:val="-2"/>
              </w:rPr>
              <w:t>. He shall not use any designation or description implying membership or former membership of the Institute</w:t>
            </w:r>
            <w:r w:rsidR="008A0BE5">
              <w:rPr>
                <w:rFonts w:ascii="Arial" w:eastAsia="Arial" w:hAnsi="Arial"/>
                <w:color w:val="1F3864" w:themeColor="accent1" w:themeShade="80"/>
                <w:spacing w:val="-2"/>
              </w:rPr>
              <w:t xml:space="preserve"> / APQS status </w:t>
            </w:r>
            <w:r w:rsidRPr="00722746">
              <w:rPr>
                <w:rFonts w:ascii="Arial" w:eastAsia="Arial" w:hAnsi="Arial"/>
                <w:color w:val="1F3864" w:themeColor="accent1" w:themeShade="80"/>
                <w:spacing w:val="-2"/>
              </w:rPr>
              <w:t>and shall immediately return his diplomas of membership</w:t>
            </w:r>
            <w:r w:rsidR="008A0BE5">
              <w:rPr>
                <w:rFonts w:ascii="Arial" w:eastAsia="Arial" w:hAnsi="Arial"/>
                <w:color w:val="1F3864" w:themeColor="accent1" w:themeShade="80"/>
                <w:spacing w:val="-2"/>
              </w:rPr>
              <w:t xml:space="preserve"> / APQS certificate</w:t>
            </w:r>
            <w:r w:rsidRPr="00722746">
              <w:rPr>
                <w:rFonts w:ascii="Arial" w:eastAsia="Arial" w:hAnsi="Arial"/>
                <w:color w:val="1F3864" w:themeColor="accent1" w:themeShade="80"/>
                <w:spacing w:val="-2"/>
              </w:rPr>
              <w:t>.</w:t>
            </w:r>
          </w:p>
          <w:p w14:paraId="3E65A7F4" w14:textId="516FB8E0" w:rsidR="00F16D34" w:rsidRPr="00722746" w:rsidRDefault="00F16D34" w:rsidP="00F16D34">
            <w:pPr>
              <w:pStyle w:val="ListParagraph"/>
              <w:rPr>
                <w:rFonts w:ascii="Arial" w:eastAsia="Arial" w:hAnsi="Arial"/>
                <w:color w:val="1F3864" w:themeColor="accent1" w:themeShade="80"/>
                <w:spacing w:val="-2"/>
              </w:rPr>
            </w:pPr>
          </w:p>
          <w:p w14:paraId="328E9BE2" w14:textId="542C0FED" w:rsidR="00F16D34"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If it is determined that a member</w:t>
            </w:r>
            <w:r w:rsidR="008A0BE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is to be suspended, the member</w:t>
            </w:r>
            <w:r w:rsidR="008A0BE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shall not use any designation or description implying membership or former membership of the Institute</w:t>
            </w:r>
            <w:r w:rsidR="008A0BE5">
              <w:rPr>
                <w:rFonts w:ascii="Arial" w:eastAsia="Arial" w:hAnsi="Arial"/>
                <w:color w:val="1F3864" w:themeColor="accent1" w:themeShade="80"/>
                <w:spacing w:val="-2"/>
              </w:rPr>
              <w:t xml:space="preserve"> / APQS status </w:t>
            </w:r>
            <w:r w:rsidRPr="00722746">
              <w:rPr>
                <w:rFonts w:ascii="Arial" w:eastAsia="Arial" w:hAnsi="Arial"/>
                <w:color w:val="1F3864" w:themeColor="accent1" w:themeShade="80"/>
                <w:spacing w:val="-2"/>
              </w:rPr>
              <w:t>during his suspension and shall immediately return his diploma of membership</w:t>
            </w:r>
            <w:r w:rsidR="008A0BE5">
              <w:rPr>
                <w:rFonts w:ascii="Arial" w:eastAsia="Arial" w:hAnsi="Arial"/>
                <w:color w:val="1F3864" w:themeColor="accent1" w:themeShade="80"/>
                <w:spacing w:val="-2"/>
              </w:rPr>
              <w:t xml:space="preserve"> / APQS certificate</w:t>
            </w:r>
            <w:r w:rsidRPr="00722746">
              <w:rPr>
                <w:rFonts w:ascii="Arial" w:eastAsia="Arial" w:hAnsi="Arial"/>
                <w:color w:val="1F3864" w:themeColor="accent1" w:themeShade="80"/>
                <w:spacing w:val="-2"/>
              </w:rPr>
              <w:t>.</w:t>
            </w:r>
          </w:p>
          <w:p w14:paraId="0547D071" w14:textId="5F967D81" w:rsidR="00F16D34"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B59B573" w14:textId="2B92D2B9"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AAAC3CC" w14:textId="4426329D"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08709225" w14:textId="77777777" w:rsidR="00FC2DB6" w:rsidRPr="0072274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E038DB6" w14:textId="11800189" w:rsidR="00F16D34"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If a member</w:t>
            </w:r>
            <w:r w:rsidR="008A0BE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 xml:space="preserve">fails or refuses to comply with restriction on use of designation in </w:t>
            </w:r>
            <w:r w:rsidR="008A0BE5">
              <w:rPr>
                <w:rFonts w:ascii="Arial" w:eastAsia="Arial" w:hAnsi="Arial"/>
                <w:color w:val="1F3864" w:themeColor="accent1" w:themeShade="80"/>
                <w:spacing w:val="-2"/>
              </w:rPr>
              <w:t>Clause B.</w:t>
            </w:r>
            <w:r w:rsidRPr="00722746">
              <w:rPr>
                <w:rFonts w:ascii="Arial" w:eastAsia="Arial" w:hAnsi="Arial"/>
                <w:color w:val="1F3864" w:themeColor="accent1" w:themeShade="80"/>
                <w:spacing w:val="-2"/>
              </w:rPr>
              <w:t xml:space="preserve">14 and </w:t>
            </w:r>
            <w:r w:rsidR="008A0BE5">
              <w:rPr>
                <w:rFonts w:ascii="Arial" w:eastAsia="Arial" w:hAnsi="Arial"/>
                <w:color w:val="1F3864" w:themeColor="accent1" w:themeShade="80"/>
                <w:spacing w:val="-2"/>
              </w:rPr>
              <w:t>B</w:t>
            </w:r>
            <w:r w:rsidRPr="00722746">
              <w:rPr>
                <w:rFonts w:ascii="Arial" w:eastAsia="Arial" w:hAnsi="Arial"/>
                <w:color w:val="1F3864" w:themeColor="accent1" w:themeShade="80"/>
                <w:spacing w:val="-2"/>
              </w:rPr>
              <w:t>.15 the Council may, and in the case of expulsion the Council shall publish in the Institute's website or periodical details of any of the penalties which they may impose with such particulars as they think proper of the offence for which the penalty was incurred, and with the name and address of the member</w:t>
            </w:r>
            <w:r w:rsidR="008A0BE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upon whom such penalty has been imposed.</w:t>
            </w:r>
          </w:p>
          <w:p w14:paraId="2960591C" w14:textId="77777777" w:rsidR="00F16D34" w:rsidRPr="00722746" w:rsidRDefault="00F16D34" w:rsidP="00F16D34">
            <w:pPr>
              <w:pStyle w:val="ListParagraph"/>
              <w:rPr>
                <w:rFonts w:ascii="Arial" w:eastAsia="Arial" w:hAnsi="Arial"/>
                <w:color w:val="1F3864" w:themeColor="accent1" w:themeShade="80"/>
                <w:spacing w:val="-2"/>
              </w:rPr>
            </w:pPr>
          </w:p>
          <w:p w14:paraId="569F5460" w14:textId="77777777" w:rsidR="00F16D34" w:rsidRPr="00722746" w:rsidRDefault="00F16D34" w:rsidP="00F16D34">
            <w:pPr>
              <w:pStyle w:val="ListParagraph"/>
              <w:rPr>
                <w:rFonts w:ascii="Arial" w:eastAsia="Arial" w:hAnsi="Arial"/>
                <w:color w:val="1F3864" w:themeColor="accent1" w:themeShade="80"/>
                <w:spacing w:val="-2"/>
              </w:rPr>
            </w:pPr>
          </w:p>
          <w:p w14:paraId="55B5EA03" w14:textId="32C9B0B3" w:rsidR="00F16D34"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No member</w:t>
            </w:r>
            <w:r w:rsidR="008A0BE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shall be entitled to resign from the Institute after he has been notified of the commencement of any proceedings against him</w:t>
            </w:r>
            <w:r w:rsidR="008A0BE5">
              <w:rPr>
                <w:rFonts w:ascii="Arial" w:eastAsia="Arial" w:hAnsi="Arial"/>
                <w:color w:val="1F3864" w:themeColor="accent1" w:themeShade="80"/>
                <w:spacing w:val="-2"/>
              </w:rPr>
              <w:t xml:space="preserve">, </w:t>
            </w:r>
            <w:r w:rsidRPr="00722746">
              <w:rPr>
                <w:rFonts w:ascii="Arial" w:eastAsia="Arial" w:hAnsi="Arial"/>
                <w:color w:val="1F3864" w:themeColor="accent1" w:themeShade="80"/>
                <w:spacing w:val="-2"/>
              </w:rPr>
              <w:t>until such proceedings have been concluded.</w:t>
            </w:r>
          </w:p>
          <w:p w14:paraId="195C6132" w14:textId="1D692B3F" w:rsidR="00F16D34"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66ACC037" w14:textId="77777777" w:rsidR="00FC2DB6" w:rsidRPr="0072274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C2A7646" w14:textId="2704DF52" w:rsidR="00F16D34"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The Council shall be entitled to proceed with the expulsion of a member</w:t>
            </w:r>
            <w:r w:rsidR="008A0BE5">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 xml:space="preserve">under </w:t>
            </w:r>
            <w:r w:rsidR="008A0BE5">
              <w:rPr>
                <w:rFonts w:ascii="Arial" w:eastAsia="Arial" w:hAnsi="Arial"/>
                <w:color w:val="1F3864" w:themeColor="accent1" w:themeShade="80"/>
                <w:spacing w:val="-2"/>
              </w:rPr>
              <w:t xml:space="preserve">Clause A </w:t>
            </w:r>
            <w:r w:rsidRPr="00722746">
              <w:rPr>
                <w:rFonts w:ascii="Arial" w:eastAsia="Arial" w:hAnsi="Arial"/>
                <w:color w:val="1F3864" w:themeColor="accent1" w:themeShade="80"/>
                <w:spacing w:val="-2"/>
              </w:rPr>
              <w:t>and to publish a notice of such expulsion, notwithstanding the resignation or purported resignation of such member</w:t>
            </w:r>
            <w:r w:rsidR="008A0BE5">
              <w:rPr>
                <w:rFonts w:ascii="Arial" w:eastAsia="Arial" w:hAnsi="Arial"/>
                <w:color w:val="1F3864" w:themeColor="accent1" w:themeShade="80"/>
                <w:spacing w:val="-2"/>
              </w:rPr>
              <w:t xml:space="preserve"> / APQS</w:t>
            </w:r>
            <w:r w:rsidRPr="00722746">
              <w:rPr>
                <w:rFonts w:ascii="Arial" w:eastAsia="Arial" w:hAnsi="Arial"/>
                <w:color w:val="1F3864" w:themeColor="accent1" w:themeShade="80"/>
                <w:spacing w:val="-2"/>
              </w:rPr>
              <w:t>.</w:t>
            </w:r>
          </w:p>
          <w:p w14:paraId="2EBEB263" w14:textId="64CE5A40"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B6944BB" w14:textId="707EA0F5"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44F1CDD7" w14:textId="0B728E3F"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44C7B1E5" w14:textId="3C008212"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7A8ACB3F" w14:textId="39A42081"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687FCF00" w14:textId="0C56DDE4" w:rsidR="00F16D34"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7B8B3A7B" w14:textId="274F8BE7"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1B6E347" w14:textId="5039E3C6"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57E3F99F" w14:textId="5FEC28AB"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01E11525" w14:textId="32F4EAEF"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78E59908" w14:textId="1B2CC052"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1EDAB95F" w14:textId="4806321A"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30BCD8F4" w14:textId="57DBC362"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4E37007" w14:textId="444D85D3"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6D13BBDA" w14:textId="291A8FFC"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7B127EB3" w14:textId="0F939629" w:rsidR="00FC2DB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BF4638F" w14:textId="77777777" w:rsidR="00FC2DB6" w:rsidRPr="00722746" w:rsidRDefault="00FC2DB6"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6951AD99" w14:textId="64085556" w:rsidR="00A87847"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Termination of Suspension</w:t>
            </w:r>
            <w:r w:rsidRPr="00722746">
              <w:rPr>
                <w:rFonts w:ascii="Arial" w:eastAsia="Arial" w:hAnsi="Arial"/>
                <w:color w:val="1F3864" w:themeColor="accent1" w:themeShade="80"/>
                <w:spacing w:val="-2"/>
              </w:rPr>
              <w:tab/>
            </w:r>
          </w:p>
          <w:p w14:paraId="7D7DAD3B"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596BAACA"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1283F90D"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6BF63040"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5EA600DB"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217BCA45"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250B8472"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45E4D8EA"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77625821"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12DBE300"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18A037F7" w14:textId="77777777" w:rsidR="00A87847" w:rsidRPr="00722746" w:rsidRDefault="00A87847" w:rsidP="00A87847">
            <w:pPr>
              <w:pStyle w:val="ListParagraph"/>
              <w:numPr>
                <w:ilvl w:val="1"/>
                <w:numId w:val="17"/>
              </w:numPr>
              <w:tabs>
                <w:tab w:val="left" w:pos="1080"/>
              </w:tabs>
              <w:spacing w:before="254" w:line="250" w:lineRule="exact"/>
              <w:textAlignment w:val="baseline"/>
              <w:rPr>
                <w:rFonts w:ascii="Arial" w:eastAsia="Arial" w:hAnsi="Arial"/>
                <w:vanish/>
                <w:color w:val="1F3864" w:themeColor="accent1" w:themeShade="80"/>
                <w:spacing w:val="-2"/>
              </w:rPr>
            </w:pPr>
          </w:p>
          <w:p w14:paraId="558FC4B6" w14:textId="77777777" w:rsidR="00A87847" w:rsidRPr="00722746" w:rsidRDefault="00A87847" w:rsidP="00A87847">
            <w:pPr>
              <w:pStyle w:val="ListParagraph"/>
              <w:tabs>
                <w:tab w:val="left" w:pos="1080"/>
              </w:tabs>
              <w:spacing w:before="254" w:line="250" w:lineRule="exact"/>
              <w:ind w:left="1701"/>
              <w:textAlignment w:val="baseline"/>
              <w:rPr>
                <w:rFonts w:ascii="Arial" w:eastAsia="Arial" w:hAnsi="Arial"/>
                <w:color w:val="1F3864" w:themeColor="accent1" w:themeShade="80"/>
                <w:spacing w:val="-2"/>
              </w:rPr>
            </w:pPr>
          </w:p>
          <w:p w14:paraId="077A6CFC" w14:textId="7245FA1F" w:rsidR="00A87847" w:rsidRPr="00722746" w:rsidRDefault="00A87847" w:rsidP="00F16D34">
            <w:pPr>
              <w:pStyle w:val="ListParagraph"/>
              <w:numPr>
                <w:ilvl w:val="0"/>
                <w:numId w:val="28"/>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A member</w:t>
            </w:r>
            <w:r w:rsidR="008A0BE5">
              <w:rPr>
                <w:rFonts w:ascii="Arial" w:eastAsia="Arial" w:hAnsi="Arial"/>
                <w:color w:val="1F3864" w:themeColor="accent1" w:themeShade="80"/>
                <w:spacing w:val="-2"/>
              </w:rPr>
              <w:t xml:space="preserve"> / APQS</w:t>
            </w:r>
            <w:r w:rsidRPr="00722746">
              <w:rPr>
                <w:rFonts w:ascii="Arial" w:eastAsia="Arial" w:hAnsi="Arial"/>
                <w:color w:val="1F3864" w:themeColor="accent1" w:themeShade="80"/>
                <w:spacing w:val="-2"/>
              </w:rPr>
              <w:t xml:space="preserve"> who has been suspended (except temporarily under </w:t>
            </w:r>
            <w:r w:rsidR="008A0BE5">
              <w:rPr>
                <w:rFonts w:ascii="Arial" w:eastAsia="Arial" w:hAnsi="Arial"/>
                <w:color w:val="1F3864" w:themeColor="accent1" w:themeShade="80"/>
                <w:spacing w:val="-2"/>
              </w:rPr>
              <w:t xml:space="preserve">Clause A for </w:t>
            </w:r>
            <w:r w:rsidRPr="00722746">
              <w:rPr>
                <w:rFonts w:ascii="Arial" w:eastAsia="Arial" w:hAnsi="Arial"/>
                <w:color w:val="1F3864" w:themeColor="accent1" w:themeShade="80"/>
                <w:spacing w:val="-2"/>
              </w:rPr>
              <w:t>non-payment of subscription or other dues) and who desires to have his rights and privileges restored to him, shall be required to apply in writing for the restoration of his rights of membership</w:t>
            </w:r>
            <w:r w:rsidR="00DC05D0">
              <w:rPr>
                <w:rFonts w:ascii="Arial" w:eastAsia="Arial" w:hAnsi="Arial"/>
                <w:color w:val="1F3864" w:themeColor="accent1" w:themeShade="80"/>
                <w:spacing w:val="-2"/>
              </w:rPr>
              <w:t xml:space="preserve"> / APQS status</w:t>
            </w:r>
            <w:r w:rsidRPr="00722746">
              <w:rPr>
                <w:rFonts w:ascii="Arial" w:eastAsia="Arial" w:hAnsi="Arial"/>
                <w:color w:val="1F3864" w:themeColor="accent1" w:themeShade="80"/>
                <w:spacing w:val="-2"/>
              </w:rPr>
              <w:t xml:space="preserve">, and the application shall, if the suspension is upon conditions, be referred to the Disciplinary Committee who may hold an inquiry, and shall report to the </w:t>
            </w:r>
            <w:r w:rsidR="00DC05D0">
              <w:rPr>
                <w:rFonts w:ascii="Arial" w:eastAsia="Arial" w:hAnsi="Arial"/>
                <w:color w:val="1F3864" w:themeColor="accent1" w:themeShade="80"/>
                <w:spacing w:val="-2"/>
              </w:rPr>
              <w:t>C</w:t>
            </w:r>
            <w:r w:rsidRPr="00722746">
              <w:rPr>
                <w:rFonts w:ascii="Arial" w:eastAsia="Arial" w:hAnsi="Arial"/>
                <w:color w:val="1F3864" w:themeColor="accent1" w:themeShade="80"/>
                <w:spacing w:val="-2"/>
              </w:rPr>
              <w:t xml:space="preserve">ouncil whether in their view the conditions of suspension have been complied with. Like provisions in regard to notice and the right of appearing before the Disciplinary Committee as are contained in </w:t>
            </w:r>
            <w:r w:rsidR="00DC05D0">
              <w:rPr>
                <w:rFonts w:ascii="Arial" w:eastAsia="Arial" w:hAnsi="Arial"/>
                <w:color w:val="1F3864" w:themeColor="accent1" w:themeShade="80"/>
                <w:spacing w:val="-2"/>
              </w:rPr>
              <w:t>Clause B</w:t>
            </w:r>
            <w:r w:rsidRPr="00722746">
              <w:rPr>
                <w:rFonts w:ascii="Arial" w:eastAsia="Arial" w:hAnsi="Arial"/>
                <w:color w:val="1F3864" w:themeColor="accent1" w:themeShade="80"/>
                <w:spacing w:val="-2"/>
              </w:rPr>
              <w:t xml:space="preserve">.4 and </w:t>
            </w:r>
            <w:r w:rsidR="00DC05D0">
              <w:rPr>
                <w:rFonts w:ascii="Arial" w:eastAsia="Arial" w:hAnsi="Arial"/>
                <w:color w:val="1F3864" w:themeColor="accent1" w:themeShade="80"/>
                <w:spacing w:val="-2"/>
              </w:rPr>
              <w:t>B</w:t>
            </w:r>
            <w:r w:rsidRPr="00722746">
              <w:rPr>
                <w:rFonts w:ascii="Arial" w:eastAsia="Arial" w:hAnsi="Arial"/>
                <w:color w:val="1F3864" w:themeColor="accent1" w:themeShade="80"/>
                <w:spacing w:val="-2"/>
              </w:rPr>
              <w:t>.5 shall apply mutatis mutandis to any inquiry but a member</w:t>
            </w:r>
            <w:r w:rsidR="00DC05D0">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suspended on conditions shall not have the right of appearance before the Council.</w:t>
            </w:r>
          </w:p>
          <w:p w14:paraId="7EB3C47A" w14:textId="77777777" w:rsidR="00A87847" w:rsidRPr="00722746" w:rsidRDefault="00A87847" w:rsidP="00F16D34">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06DB3AD3" w14:textId="77777777" w:rsidR="00F16D34" w:rsidRPr="00722746" w:rsidRDefault="00F16D34" w:rsidP="00F16D34">
            <w:pPr>
              <w:pStyle w:val="ListParagraph"/>
              <w:tabs>
                <w:tab w:val="left" w:pos="1080"/>
              </w:tabs>
              <w:spacing w:before="254" w:line="250" w:lineRule="exact"/>
              <w:textAlignment w:val="baseline"/>
              <w:rPr>
                <w:rFonts w:ascii="Arial" w:eastAsia="Arial" w:hAnsi="Arial"/>
                <w:color w:val="1F3864" w:themeColor="accent1" w:themeShade="80"/>
                <w:spacing w:val="-2"/>
              </w:rPr>
            </w:pPr>
          </w:p>
          <w:p w14:paraId="236C5478" w14:textId="77777777" w:rsidR="00F16D34" w:rsidRPr="00722746" w:rsidRDefault="00F16D34" w:rsidP="00F16D34">
            <w:pPr>
              <w:pStyle w:val="ListParagraph"/>
              <w:rPr>
                <w:rFonts w:ascii="Arial" w:eastAsia="Arial" w:hAnsi="Arial"/>
                <w:color w:val="1F3864" w:themeColor="accent1" w:themeShade="80"/>
                <w:spacing w:val="-2"/>
              </w:rPr>
            </w:pPr>
          </w:p>
          <w:p w14:paraId="4A6BE0A9" w14:textId="5AC94DFD" w:rsidR="00F16D34" w:rsidRPr="00FC2DB6" w:rsidRDefault="00A87847" w:rsidP="00FC2DB6">
            <w:pPr>
              <w:pStyle w:val="ListParagraph"/>
              <w:numPr>
                <w:ilvl w:val="0"/>
                <w:numId w:val="28"/>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lastRenderedPageBreak/>
              <w:t>A suspended member</w:t>
            </w:r>
            <w:r w:rsidR="00DC05D0">
              <w:rPr>
                <w:rFonts w:ascii="Arial" w:eastAsia="Arial" w:hAnsi="Arial"/>
                <w:color w:val="1F3864" w:themeColor="accent1" w:themeShade="80"/>
                <w:spacing w:val="-2"/>
              </w:rPr>
              <w:t xml:space="preserve"> / APQS </w:t>
            </w:r>
            <w:r w:rsidRPr="00722746">
              <w:rPr>
                <w:rFonts w:ascii="Arial" w:eastAsia="Arial" w:hAnsi="Arial"/>
                <w:color w:val="1F3864" w:themeColor="accent1" w:themeShade="80"/>
                <w:spacing w:val="-2"/>
              </w:rPr>
              <w:t>remains subject to the Byelaws and regulations.</w:t>
            </w:r>
          </w:p>
          <w:p w14:paraId="2401DCF9" w14:textId="77C1C1FE" w:rsidR="00DC05D0" w:rsidRDefault="00DC05D0" w:rsidP="00DC05D0">
            <w:pPr>
              <w:tabs>
                <w:tab w:val="left" w:pos="1080"/>
              </w:tabs>
              <w:spacing w:before="254" w:line="250" w:lineRule="exact"/>
              <w:textAlignment w:val="baseline"/>
              <w:rPr>
                <w:rFonts w:ascii="Arial" w:eastAsia="Arial" w:hAnsi="Arial"/>
                <w:color w:val="1F3864" w:themeColor="accent1" w:themeShade="80"/>
                <w:spacing w:val="-2"/>
              </w:rPr>
            </w:pPr>
          </w:p>
          <w:p w14:paraId="5F3C1A5E" w14:textId="77777777" w:rsidR="00FC2DB6" w:rsidRPr="00DC05D0" w:rsidRDefault="00FC2DB6" w:rsidP="00DC05D0">
            <w:pPr>
              <w:tabs>
                <w:tab w:val="left" w:pos="1080"/>
              </w:tabs>
              <w:spacing w:before="254" w:line="250" w:lineRule="exact"/>
              <w:textAlignment w:val="baseline"/>
              <w:rPr>
                <w:rFonts w:ascii="Arial" w:eastAsia="Arial" w:hAnsi="Arial"/>
                <w:color w:val="1F3864" w:themeColor="accent1" w:themeShade="80"/>
                <w:spacing w:val="-2"/>
              </w:rPr>
            </w:pPr>
          </w:p>
          <w:p w14:paraId="3DA44EF7" w14:textId="1EEC7AB0" w:rsidR="00A87847" w:rsidRPr="00722746" w:rsidRDefault="00A87847" w:rsidP="00F16D34">
            <w:pPr>
              <w:pStyle w:val="ListParagraph"/>
              <w:numPr>
                <w:ilvl w:val="0"/>
                <w:numId w:val="24"/>
              </w:numPr>
              <w:tabs>
                <w:tab w:val="left" w:pos="1080"/>
              </w:tabs>
              <w:spacing w:before="254" w:line="250" w:lineRule="exact"/>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 xml:space="preserve">The term “Honorary Secretary” as used in </w:t>
            </w:r>
            <w:r w:rsidR="00DC05D0">
              <w:rPr>
                <w:rFonts w:ascii="Arial" w:eastAsia="Arial" w:hAnsi="Arial"/>
                <w:color w:val="1F3864" w:themeColor="accent1" w:themeShade="80"/>
                <w:spacing w:val="-2"/>
              </w:rPr>
              <w:t>Clause B s</w:t>
            </w:r>
            <w:r w:rsidRPr="00722746">
              <w:rPr>
                <w:rFonts w:ascii="Arial" w:eastAsia="Arial" w:hAnsi="Arial"/>
                <w:color w:val="1F3864" w:themeColor="accent1" w:themeShade="80"/>
                <w:spacing w:val="-2"/>
              </w:rPr>
              <w:t>hall include the Honorary Secretary of the Council or other person appointed by the Disciplinary Committee to act as Secretary.</w:t>
            </w:r>
          </w:p>
          <w:p w14:paraId="4F0FBD9C" w14:textId="77777777" w:rsidR="00FC2DB6" w:rsidRDefault="00FC2DB6" w:rsidP="00FC2DB6">
            <w:pPr>
              <w:pStyle w:val="ListParagraph"/>
              <w:tabs>
                <w:tab w:val="left" w:pos="1080"/>
              </w:tabs>
              <w:spacing w:before="254" w:line="250" w:lineRule="exact"/>
              <w:ind w:left="360"/>
              <w:textAlignment w:val="baseline"/>
              <w:rPr>
                <w:rFonts w:ascii="Arial" w:eastAsia="Arial" w:hAnsi="Arial"/>
                <w:b/>
                <w:color w:val="1F3864" w:themeColor="accent1" w:themeShade="80"/>
                <w:spacing w:val="-2"/>
              </w:rPr>
            </w:pPr>
          </w:p>
          <w:p w14:paraId="4915675D" w14:textId="16B59487" w:rsidR="00A87847" w:rsidRPr="00722746" w:rsidRDefault="00A87847" w:rsidP="00F16D34">
            <w:pPr>
              <w:pStyle w:val="ListParagraph"/>
              <w:numPr>
                <w:ilvl w:val="0"/>
                <w:numId w:val="23"/>
              </w:numPr>
              <w:tabs>
                <w:tab w:val="left" w:pos="1080"/>
              </w:tabs>
              <w:spacing w:before="254" w:line="250" w:lineRule="exact"/>
              <w:textAlignment w:val="baseline"/>
              <w:rPr>
                <w:rFonts w:ascii="Arial" w:eastAsia="Arial" w:hAnsi="Arial"/>
                <w:b/>
                <w:color w:val="1F3864" w:themeColor="accent1" w:themeShade="80"/>
                <w:spacing w:val="-2"/>
              </w:rPr>
            </w:pPr>
            <w:r w:rsidRPr="00722746">
              <w:rPr>
                <w:rFonts w:ascii="Arial" w:eastAsia="Arial" w:hAnsi="Arial"/>
                <w:b/>
                <w:color w:val="1F3864" w:themeColor="accent1" w:themeShade="80"/>
                <w:spacing w:val="-2"/>
              </w:rPr>
              <w:t>REINSTATEMENT</w:t>
            </w:r>
          </w:p>
          <w:p w14:paraId="5960FF72" w14:textId="749C0C9B"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219C94DD" w14:textId="77777777" w:rsidR="00F16D34" w:rsidRPr="00722746" w:rsidRDefault="00F16D34" w:rsidP="00F16D34">
            <w:pPr>
              <w:pStyle w:val="ListParagraph"/>
              <w:tabs>
                <w:tab w:val="left" w:pos="1080"/>
              </w:tabs>
              <w:spacing w:before="254" w:line="250" w:lineRule="exact"/>
              <w:ind w:left="360"/>
              <w:textAlignment w:val="baseline"/>
              <w:rPr>
                <w:rFonts w:ascii="Arial" w:eastAsia="Arial" w:hAnsi="Arial"/>
                <w:color w:val="1F3864" w:themeColor="accent1" w:themeShade="80"/>
                <w:spacing w:val="-2"/>
              </w:rPr>
            </w:pPr>
          </w:p>
          <w:p w14:paraId="73444A2D" w14:textId="77777777" w:rsidR="00A87847" w:rsidRPr="00722746" w:rsidRDefault="00A87847" w:rsidP="00A87847">
            <w:pPr>
              <w:pStyle w:val="ListParagraph"/>
              <w:numPr>
                <w:ilvl w:val="0"/>
                <w:numId w:val="6"/>
              </w:numPr>
              <w:tabs>
                <w:tab w:val="left" w:pos="1080"/>
              </w:tabs>
              <w:spacing w:before="254" w:line="250" w:lineRule="exact"/>
              <w:textAlignment w:val="baseline"/>
              <w:rPr>
                <w:rFonts w:ascii="Arial" w:eastAsia="Arial" w:hAnsi="Arial"/>
                <w:vanish/>
                <w:color w:val="1F3864" w:themeColor="accent1" w:themeShade="80"/>
                <w:spacing w:val="-2"/>
              </w:rPr>
            </w:pPr>
          </w:p>
          <w:p w14:paraId="1DDE9CCE" w14:textId="77777777" w:rsidR="00A87847" w:rsidRPr="00722746" w:rsidRDefault="00A87847" w:rsidP="00A87847">
            <w:pPr>
              <w:pStyle w:val="ListParagraph"/>
              <w:numPr>
                <w:ilvl w:val="0"/>
                <w:numId w:val="6"/>
              </w:numPr>
              <w:tabs>
                <w:tab w:val="left" w:pos="1080"/>
              </w:tabs>
              <w:spacing w:before="254" w:line="250" w:lineRule="exact"/>
              <w:textAlignment w:val="baseline"/>
              <w:rPr>
                <w:rFonts w:ascii="Arial" w:eastAsia="Arial" w:hAnsi="Arial"/>
                <w:vanish/>
                <w:color w:val="1F3864" w:themeColor="accent1" w:themeShade="80"/>
                <w:spacing w:val="-2"/>
              </w:rPr>
            </w:pPr>
          </w:p>
          <w:p w14:paraId="00325971" w14:textId="77777777" w:rsidR="00A87847" w:rsidRPr="00722746" w:rsidRDefault="00A87847" w:rsidP="00A87847">
            <w:pPr>
              <w:pStyle w:val="ListParagraph"/>
              <w:tabs>
                <w:tab w:val="left" w:pos="1080"/>
              </w:tabs>
              <w:spacing w:before="254" w:line="250" w:lineRule="exact"/>
              <w:ind w:left="1021"/>
              <w:textAlignment w:val="baseline"/>
              <w:rPr>
                <w:rFonts w:ascii="Arial" w:eastAsia="Arial" w:hAnsi="Arial"/>
                <w:color w:val="1F3864" w:themeColor="accent1" w:themeShade="80"/>
                <w:spacing w:val="-2"/>
              </w:rPr>
            </w:pPr>
          </w:p>
          <w:p w14:paraId="269DE5EC" w14:textId="3619E349" w:rsidR="00A87847" w:rsidRPr="00722746" w:rsidRDefault="00A87847" w:rsidP="00F16D34">
            <w:pPr>
              <w:pStyle w:val="ListParagraph"/>
              <w:numPr>
                <w:ilvl w:val="0"/>
                <w:numId w:val="29"/>
              </w:numPr>
              <w:tabs>
                <w:tab w:val="left" w:pos="1080"/>
              </w:tabs>
              <w:spacing w:before="254" w:line="250" w:lineRule="exact"/>
              <w:ind w:left="360"/>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The Council shall have power at any time to reinstate in his former class of membership</w:t>
            </w:r>
            <w:r w:rsidR="00DC05D0">
              <w:rPr>
                <w:rFonts w:ascii="Arial" w:eastAsia="Arial" w:hAnsi="Arial"/>
                <w:color w:val="1F3864" w:themeColor="accent1" w:themeShade="80"/>
                <w:spacing w:val="-2"/>
              </w:rPr>
              <w:t xml:space="preserve"> / APQS status </w:t>
            </w:r>
            <w:r w:rsidRPr="00722746">
              <w:rPr>
                <w:rFonts w:ascii="Arial" w:eastAsia="Arial" w:hAnsi="Arial"/>
                <w:color w:val="1F3864" w:themeColor="accent1" w:themeShade="80"/>
                <w:spacing w:val="-2"/>
              </w:rPr>
              <w:t>any person who had been expelled or whose name has been deleted from the Register of the Institute, either unconditionally or upon such terms as to payment of arrears of subscription or such other sums in lieu of subscription, during the period of expulsion or otherwise as to them may seem expedient provided such person applies in writing for reinstatement and his application is accompanied by the form of promise prescribed in Byelaw 25.8.1.</w:t>
            </w:r>
          </w:p>
          <w:p w14:paraId="128A461C" w14:textId="0F07B42F" w:rsidR="00A87847" w:rsidRPr="00722746" w:rsidRDefault="00A87847" w:rsidP="00F16D34">
            <w:pPr>
              <w:pStyle w:val="ListParagraph"/>
              <w:tabs>
                <w:tab w:val="left" w:pos="1080"/>
              </w:tabs>
              <w:spacing w:before="254" w:line="250" w:lineRule="exact"/>
              <w:ind w:left="301"/>
              <w:textAlignment w:val="baseline"/>
              <w:rPr>
                <w:rFonts w:ascii="Arial" w:eastAsia="Arial" w:hAnsi="Arial"/>
                <w:color w:val="1F3864" w:themeColor="accent1" w:themeShade="80"/>
                <w:spacing w:val="-2"/>
              </w:rPr>
            </w:pPr>
          </w:p>
          <w:p w14:paraId="35983702" w14:textId="77777777" w:rsidR="00F16D34" w:rsidRPr="00722746" w:rsidRDefault="00F16D34" w:rsidP="00F16D34">
            <w:pPr>
              <w:pStyle w:val="ListParagraph"/>
              <w:tabs>
                <w:tab w:val="left" w:pos="1080"/>
              </w:tabs>
              <w:spacing w:before="254" w:line="250" w:lineRule="exact"/>
              <w:ind w:left="301"/>
              <w:textAlignment w:val="baseline"/>
              <w:rPr>
                <w:rFonts w:ascii="Arial" w:eastAsia="Arial" w:hAnsi="Arial"/>
                <w:color w:val="1F3864" w:themeColor="accent1" w:themeShade="80"/>
                <w:spacing w:val="-2"/>
              </w:rPr>
            </w:pPr>
          </w:p>
          <w:p w14:paraId="5DB06AF3" w14:textId="7C7D34C2" w:rsidR="00A87847" w:rsidRPr="00722746" w:rsidRDefault="00A87847" w:rsidP="00F16D34">
            <w:pPr>
              <w:pStyle w:val="ListParagraph"/>
              <w:numPr>
                <w:ilvl w:val="0"/>
                <w:numId w:val="29"/>
              </w:numPr>
              <w:tabs>
                <w:tab w:val="left" w:pos="1080"/>
              </w:tabs>
              <w:spacing w:before="254" w:line="250" w:lineRule="exact"/>
              <w:ind w:left="360"/>
              <w:textAlignment w:val="baseline"/>
              <w:rPr>
                <w:rFonts w:ascii="Arial" w:eastAsia="Arial" w:hAnsi="Arial"/>
                <w:color w:val="1F3864" w:themeColor="accent1" w:themeShade="80"/>
                <w:spacing w:val="-2"/>
              </w:rPr>
            </w:pPr>
            <w:r w:rsidRPr="00722746">
              <w:rPr>
                <w:rFonts w:ascii="Arial" w:eastAsia="Arial" w:hAnsi="Arial"/>
                <w:color w:val="1F3864" w:themeColor="accent1" w:themeShade="80"/>
                <w:spacing w:val="-2"/>
              </w:rPr>
              <w:t>Any application for reinstatement may be referred by the</w:t>
            </w:r>
            <w:r w:rsidR="00DC05D0">
              <w:rPr>
                <w:rFonts w:ascii="Arial" w:eastAsia="Arial" w:hAnsi="Arial"/>
                <w:color w:val="1F3864" w:themeColor="accent1" w:themeShade="80"/>
                <w:spacing w:val="-2"/>
              </w:rPr>
              <w:t xml:space="preserve"> </w:t>
            </w:r>
            <w:r w:rsidRPr="00722746">
              <w:rPr>
                <w:rFonts w:ascii="Arial" w:eastAsia="Arial" w:hAnsi="Arial"/>
                <w:color w:val="1F3864" w:themeColor="accent1" w:themeShade="80"/>
                <w:spacing w:val="-2"/>
              </w:rPr>
              <w:t>Council to the Disciplinary Committee for investigation and report.</w:t>
            </w:r>
          </w:p>
          <w:p w14:paraId="316C6C35" w14:textId="59BA9187" w:rsidR="00A87847" w:rsidRPr="00DC05D0" w:rsidRDefault="00A87847" w:rsidP="00DC05D0">
            <w:pPr>
              <w:tabs>
                <w:tab w:val="left" w:pos="1080"/>
              </w:tabs>
              <w:spacing w:before="254" w:line="250" w:lineRule="exact"/>
              <w:textAlignment w:val="baseline"/>
              <w:rPr>
                <w:rFonts w:ascii="Arial" w:eastAsia="Arial" w:hAnsi="Arial"/>
                <w:color w:val="1F3864" w:themeColor="accent1" w:themeShade="80"/>
                <w:spacing w:val="-2"/>
              </w:rPr>
            </w:pPr>
          </w:p>
          <w:p w14:paraId="4B53F27D" w14:textId="77777777" w:rsidR="006A7F6F" w:rsidRPr="00722746" w:rsidRDefault="006A7F6F" w:rsidP="00A40C52">
            <w:pPr>
              <w:tabs>
                <w:tab w:val="left" w:pos="1080"/>
              </w:tabs>
              <w:spacing w:before="254" w:line="250" w:lineRule="exact"/>
              <w:textAlignment w:val="baseline"/>
              <w:rPr>
                <w:rFonts w:ascii="Arial" w:eastAsia="Arial" w:hAnsi="Arial"/>
                <w:color w:val="1F3864" w:themeColor="accent1" w:themeShade="80"/>
                <w:spacing w:val="-2"/>
              </w:rPr>
            </w:pPr>
          </w:p>
        </w:tc>
      </w:tr>
    </w:tbl>
    <w:p w14:paraId="1369D468" w14:textId="77777777" w:rsidR="00BA3515" w:rsidRDefault="00BA3515" w:rsidP="00230BAF">
      <w:pPr>
        <w:spacing w:before="2" w:line="250" w:lineRule="exact"/>
        <w:textAlignment w:val="baseline"/>
        <w:rPr>
          <w:rFonts w:ascii="Arial" w:eastAsia="Arial" w:hAnsi="Arial"/>
          <w:color w:val="000000"/>
          <w:sz w:val="18"/>
        </w:rPr>
      </w:pPr>
    </w:p>
    <w:sectPr w:rsidR="00BA3515" w:rsidSect="0088118F">
      <w:footerReference w:type="default" r:id="rId11"/>
      <w:pgSz w:w="16834" w:h="11909" w:orient="landscape"/>
      <w:pgMar w:top="720" w:right="720" w:bottom="720" w:left="7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0C3A8" w14:textId="77777777" w:rsidR="00E77431" w:rsidRDefault="00E77431" w:rsidP="0088118F">
      <w:r>
        <w:separator/>
      </w:r>
    </w:p>
  </w:endnote>
  <w:endnote w:type="continuationSeparator" w:id="0">
    <w:p w14:paraId="539D73FB" w14:textId="77777777" w:rsidR="00E77431" w:rsidRDefault="00E77431" w:rsidP="0088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9367"/>
      <w:docPartObj>
        <w:docPartGallery w:val="Page Numbers (Bottom of Page)"/>
        <w:docPartUnique/>
      </w:docPartObj>
    </w:sdtPr>
    <w:sdtEndPr/>
    <w:sdtContent>
      <w:p w14:paraId="64E90AFA" w14:textId="340693C8" w:rsidR="0088118F" w:rsidRDefault="0088118F">
        <w:pPr>
          <w:pStyle w:val="Footer"/>
          <w:jc w:val="right"/>
        </w:pPr>
        <w:r>
          <w:t xml:space="preserve">Page | </w:t>
        </w:r>
        <w:r>
          <w:fldChar w:fldCharType="begin"/>
        </w:r>
        <w:r>
          <w:instrText xml:space="preserve"> PAGE   \* MERGEFORMAT </w:instrText>
        </w:r>
        <w:r>
          <w:fldChar w:fldCharType="separate"/>
        </w:r>
        <w:r w:rsidR="003F0111">
          <w:rPr>
            <w:noProof/>
          </w:rPr>
          <w:t>8</w:t>
        </w:r>
        <w:r>
          <w:rPr>
            <w:noProof/>
          </w:rPr>
          <w:fldChar w:fldCharType="end"/>
        </w:r>
        <w:r>
          <w:t xml:space="preserve"> </w:t>
        </w:r>
      </w:p>
    </w:sdtContent>
  </w:sdt>
  <w:p w14:paraId="0A59078B" w14:textId="77777777" w:rsidR="0088118F" w:rsidRDefault="00881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48F5" w14:textId="77777777" w:rsidR="00E77431" w:rsidRDefault="00E77431" w:rsidP="0088118F">
      <w:r>
        <w:separator/>
      </w:r>
    </w:p>
  </w:footnote>
  <w:footnote w:type="continuationSeparator" w:id="0">
    <w:p w14:paraId="38F517C6" w14:textId="77777777" w:rsidR="00E77431" w:rsidRDefault="00E77431" w:rsidP="00881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7A3"/>
    <w:multiLevelType w:val="hybridMultilevel"/>
    <w:tmpl w:val="DEC4B8A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100A7E79"/>
    <w:multiLevelType w:val="hybridMultilevel"/>
    <w:tmpl w:val="F614E54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17E906CA"/>
    <w:multiLevelType w:val="hybridMultilevel"/>
    <w:tmpl w:val="3164256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B31425F"/>
    <w:multiLevelType w:val="hybridMultilevel"/>
    <w:tmpl w:val="FC7CDE8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AF63EB4"/>
    <w:multiLevelType w:val="hybridMultilevel"/>
    <w:tmpl w:val="8A5ECD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EA61571"/>
    <w:multiLevelType w:val="multilevel"/>
    <w:tmpl w:val="92A42E9C"/>
    <w:lvl w:ilvl="0">
      <w:start w:val="1"/>
      <w:numFmt w:val="lowerRoman"/>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5B2939"/>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107B9D"/>
    <w:multiLevelType w:val="hybridMultilevel"/>
    <w:tmpl w:val="EC6EBAD2"/>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489F3BC1"/>
    <w:multiLevelType w:val="multilevel"/>
    <w:tmpl w:val="224033CA"/>
    <w:lvl w:ilvl="0">
      <w:start w:val="1"/>
      <w:numFmt w:val="lowerLetter"/>
      <w:lvlText w:val="(%1)"/>
      <w:lvlJc w:val="left"/>
      <w:pPr>
        <w:tabs>
          <w:tab w:val="left" w:pos="792"/>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6A7816"/>
    <w:multiLevelType w:val="hybridMultilevel"/>
    <w:tmpl w:val="D550DF3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506A2EDA"/>
    <w:multiLevelType w:val="hybridMultilevel"/>
    <w:tmpl w:val="D550DF3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58324FC3"/>
    <w:multiLevelType w:val="hybridMultilevel"/>
    <w:tmpl w:val="D550DF3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5F03423D"/>
    <w:multiLevelType w:val="hybridMultilevel"/>
    <w:tmpl w:val="D550DF3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695777DE"/>
    <w:multiLevelType w:val="hybridMultilevel"/>
    <w:tmpl w:val="D550DF3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6D8B4E93"/>
    <w:multiLevelType w:val="multilevel"/>
    <w:tmpl w:val="A472522E"/>
    <w:lvl w:ilvl="0">
      <w:start w:val="39"/>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F90436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3D65EA"/>
    <w:multiLevelType w:val="hybridMultilevel"/>
    <w:tmpl w:val="0400B1D8"/>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5"/>
  </w:num>
  <w:num w:numId="5">
    <w:abstractNumId w:val="6"/>
  </w:num>
  <w:num w:numId="6">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82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134" w:hanging="22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37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077" w:hanging="17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021" w:hanging="11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6"/>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1021" w:hanging="454"/>
        </w:pPr>
        <w:rPr>
          <w:rFonts w:hint="default"/>
        </w:rPr>
      </w:lvl>
    </w:lvlOverride>
    <w:lvlOverride w:ilvl="2">
      <w:lvl w:ilvl="2">
        <w:start w:val="1"/>
        <w:numFmt w:val="decimal"/>
        <w:lvlText w:val="%1.%2.%3."/>
        <w:lvlJc w:val="left"/>
        <w:pPr>
          <w:ind w:left="2778" w:hanging="1644"/>
        </w:pPr>
        <w:rPr>
          <w:rFonts w:hint="default"/>
        </w:rPr>
      </w:lvl>
    </w:lvlOverride>
    <w:lvlOverride w:ilvl="3">
      <w:lvl w:ilvl="3">
        <w:start w:val="1"/>
        <w:numFmt w:val="decimal"/>
        <w:lvlText w:val="%1.%2.%3.%4."/>
        <w:lvlJc w:val="left"/>
        <w:pPr>
          <w:ind w:left="2155" w:hanging="454"/>
        </w:pPr>
        <w:rPr>
          <w:rFonts w:hint="default"/>
        </w:rPr>
      </w:lvl>
    </w:lvlOverride>
    <w:lvlOverride w:ilvl="4">
      <w:lvl w:ilvl="4">
        <w:start w:val="1"/>
        <w:numFmt w:val="decimal"/>
        <w:lvlText w:val="%1.%2.%3.%4.%5."/>
        <w:lvlJc w:val="left"/>
        <w:pPr>
          <w:ind w:left="2722" w:hanging="454"/>
        </w:pPr>
        <w:rPr>
          <w:rFonts w:hint="default"/>
        </w:rPr>
      </w:lvl>
    </w:lvlOverride>
    <w:lvlOverride w:ilvl="5">
      <w:lvl w:ilvl="5">
        <w:start w:val="1"/>
        <w:numFmt w:val="decimal"/>
        <w:lvlText w:val="%1.%2.%3.%4.%5.%6."/>
        <w:lvlJc w:val="left"/>
        <w:pPr>
          <w:ind w:left="3289" w:hanging="454"/>
        </w:pPr>
        <w:rPr>
          <w:rFonts w:hint="default"/>
        </w:rPr>
      </w:lvl>
    </w:lvlOverride>
    <w:lvlOverride w:ilvl="6">
      <w:lvl w:ilvl="6">
        <w:start w:val="1"/>
        <w:numFmt w:val="decimal"/>
        <w:lvlText w:val="%1.%2.%3.%4.%5.%6.%7."/>
        <w:lvlJc w:val="left"/>
        <w:pPr>
          <w:ind w:left="3856" w:hanging="454"/>
        </w:pPr>
        <w:rPr>
          <w:rFonts w:hint="default"/>
        </w:rPr>
      </w:lvl>
    </w:lvlOverride>
    <w:lvlOverride w:ilvl="7">
      <w:lvl w:ilvl="7">
        <w:start w:val="1"/>
        <w:numFmt w:val="decimal"/>
        <w:lvlText w:val="%1.%2.%3.%4.%5.%6.%7.%8."/>
        <w:lvlJc w:val="left"/>
        <w:pPr>
          <w:ind w:left="4423" w:hanging="454"/>
        </w:pPr>
        <w:rPr>
          <w:rFonts w:hint="default"/>
        </w:rPr>
      </w:lvl>
    </w:lvlOverride>
    <w:lvlOverride w:ilvl="8">
      <w:lvl w:ilvl="8">
        <w:start w:val="1"/>
        <w:numFmt w:val="decimal"/>
        <w:lvlText w:val="%1.%2.%3.%4.%5.%6.%7.%8.%9."/>
        <w:lvlJc w:val="left"/>
        <w:pPr>
          <w:ind w:left="4990" w:hanging="454"/>
        </w:pPr>
        <w:rPr>
          <w:rFonts w:hint="default"/>
        </w:rPr>
      </w:lvl>
    </w:lvlOverride>
  </w:num>
  <w:num w:numId="13">
    <w:abstractNumId w:val="6"/>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1021" w:hanging="454"/>
        </w:pPr>
        <w:rPr>
          <w:rFonts w:hint="default"/>
        </w:rPr>
      </w:lvl>
    </w:lvlOverride>
    <w:lvlOverride w:ilvl="2">
      <w:lvl w:ilvl="2">
        <w:start w:val="1"/>
        <w:numFmt w:val="decimal"/>
        <w:lvlText w:val="%1.%2.%3."/>
        <w:lvlJc w:val="left"/>
        <w:pPr>
          <w:ind w:left="2495" w:hanging="1361"/>
        </w:pPr>
        <w:rPr>
          <w:rFonts w:hint="default"/>
        </w:rPr>
      </w:lvl>
    </w:lvlOverride>
    <w:lvlOverride w:ilvl="3">
      <w:lvl w:ilvl="3">
        <w:start w:val="1"/>
        <w:numFmt w:val="decimal"/>
        <w:lvlText w:val="%1.%2.%3.%4."/>
        <w:lvlJc w:val="left"/>
        <w:pPr>
          <w:ind w:left="2155" w:hanging="454"/>
        </w:pPr>
        <w:rPr>
          <w:rFonts w:hint="default"/>
        </w:rPr>
      </w:lvl>
    </w:lvlOverride>
    <w:lvlOverride w:ilvl="4">
      <w:lvl w:ilvl="4">
        <w:start w:val="1"/>
        <w:numFmt w:val="decimal"/>
        <w:lvlText w:val="%1.%2.%3.%4.%5."/>
        <w:lvlJc w:val="left"/>
        <w:pPr>
          <w:ind w:left="2722" w:hanging="454"/>
        </w:pPr>
        <w:rPr>
          <w:rFonts w:hint="default"/>
        </w:rPr>
      </w:lvl>
    </w:lvlOverride>
    <w:lvlOverride w:ilvl="5">
      <w:lvl w:ilvl="5">
        <w:start w:val="1"/>
        <w:numFmt w:val="decimal"/>
        <w:lvlText w:val="%1.%2.%3.%4.%5.%6."/>
        <w:lvlJc w:val="left"/>
        <w:pPr>
          <w:ind w:left="3289" w:hanging="454"/>
        </w:pPr>
        <w:rPr>
          <w:rFonts w:hint="default"/>
        </w:rPr>
      </w:lvl>
    </w:lvlOverride>
    <w:lvlOverride w:ilvl="6">
      <w:lvl w:ilvl="6">
        <w:start w:val="1"/>
        <w:numFmt w:val="decimal"/>
        <w:lvlText w:val="%1.%2.%3.%4.%5.%6.%7."/>
        <w:lvlJc w:val="left"/>
        <w:pPr>
          <w:ind w:left="3856" w:hanging="454"/>
        </w:pPr>
        <w:rPr>
          <w:rFonts w:hint="default"/>
        </w:rPr>
      </w:lvl>
    </w:lvlOverride>
    <w:lvlOverride w:ilvl="7">
      <w:lvl w:ilvl="7">
        <w:start w:val="1"/>
        <w:numFmt w:val="decimal"/>
        <w:lvlText w:val="%1.%2.%3.%4.%5.%6.%7.%8."/>
        <w:lvlJc w:val="left"/>
        <w:pPr>
          <w:ind w:left="4423" w:hanging="454"/>
        </w:pPr>
        <w:rPr>
          <w:rFonts w:hint="default"/>
        </w:rPr>
      </w:lvl>
    </w:lvlOverride>
    <w:lvlOverride w:ilvl="8">
      <w:lvl w:ilvl="8">
        <w:start w:val="1"/>
        <w:numFmt w:val="decimal"/>
        <w:lvlText w:val="%1.%2.%3.%4.%5.%6.%7.%8.%9."/>
        <w:lvlJc w:val="left"/>
        <w:pPr>
          <w:ind w:left="4990" w:hanging="454"/>
        </w:pPr>
        <w:rPr>
          <w:rFonts w:hint="default"/>
        </w:rPr>
      </w:lvl>
    </w:lvlOverride>
  </w:num>
  <w:num w:numId="14">
    <w:abstractNumId w:val="6"/>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1021" w:hanging="454"/>
        </w:pPr>
        <w:rPr>
          <w:rFonts w:hint="default"/>
        </w:rPr>
      </w:lvl>
    </w:lvlOverride>
    <w:lvlOverride w:ilvl="2">
      <w:lvl w:ilvl="2">
        <w:start w:val="1"/>
        <w:numFmt w:val="decimal"/>
        <w:lvlText w:val="%1.%2.%3."/>
        <w:lvlJc w:val="left"/>
        <w:pPr>
          <w:ind w:left="2268" w:hanging="1134"/>
        </w:pPr>
        <w:rPr>
          <w:rFonts w:hint="default"/>
        </w:rPr>
      </w:lvl>
    </w:lvlOverride>
    <w:lvlOverride w:ilvl="3">
      <w:lvl w:ilvl="3">
        <w:start w:val="1"/>
        <w:numFmt w:val="decimal"/>
        <w:lvlText w:val="%1.%2.%3.%4."/>
        <w:lvlJc w:val="left"/>
        <w:pPr>
          <w:ind w:left="2155" w:hanging="454"/>
        </w:pPr>
        <w:rPr>
          <w:rFonts w:hint="default"/>
        </w:rPr>
      </w:lvl>
    </w:lvlOverride>
    <w:lvlOverride w:ilvl="4">
      <w:lvl w:ilvl="4">
        <w:start w:val="1"/>
        <w:numFmt w:val="decimal"/>
        <w:lvlText w:val="%1.%2.%3.%4.%5."/>
        <w:lvlJc w:val="left"/>
        <w:pPr>
          <w:ind w:left="2722" w:hanging="454"/>
        </w:pPr>
        <w:rPr>
          <w:rFonts w:hint="default"/>
        </w:rPr>
      </w:lvl>
    </w:lvlOverride>
    <w:lvlOverride w:ilvl="5">
      <w:lvl w:ilvl="5">
        <w:start w:val="1"/>
        <w:numFmt w:val="decimal"/>
        <w:lvlText w:val="%1.%2.%3.%4.%5.%6."/>
        <w:lvlJc w:val="left"/>
        <w:pPr>
          <w:ind w:left="3289" w:hanging="454"/>
        </w:pPr>
        <w:rPr>
          <w:rFonts w:hint="default"/>
        </w:rPr>
      </w:lvl>
    </w:lvlOverride>
    <w:lvlOverride w:ilvl="6">
      <w:lvl w:ilvl="6">
        <w:start w:val="1"/>
        <w:numFmt w:val="decimal"/>
        <w:lvlText w:val="%1.%2.%3.%4.%5.%6.%7."/>
        <w:lvlJc w:val="left"/>
        <w:pPr>
          <w:ind w:left="3856" w:hanging="454"/>
        </w:pPr>
        <w:rPr>
          <w:rFonts w:hint="default"/>
        </w:rPr>
      </w:lvl>
    </w:lvlOverride>
    <w:lvlOverride w:ilvl="7">
      <w:lvl w:ilvl="7">
        <w:start w:val="1"/>
        <w:numFmt w:val="decimal"/>
        <w:lvlText w:val="%1.%2.%3.%4.%5.%6.%7.%8."/>
        <w:lvlJc w:val="left"/>
        <w:pPr>
          <w:ind w:left="4423" w:hanging="454"/>
        </w:pPr>
        <w:rPr>
          <w:rFonts w:hint="default"/>
        </w:rPr>
      </w:lvl>
    </w:lvlOverride>
    <w:lvlOverride w:ilvl="8">
      <w:lvl w:ilvl="8">
        <w:start w:val="1"/>
        <w:numFmt w:val="decimal"/>
        <w:lvlText w:val="%1.%2.%3.%4.%5.%6.%7.%8.%9."/>
        <w:lvlJc w:val="left"/>
        <w:pPr>
          <w:ind w:left="4990" w:hanging="454"/>
        </w:pPr>
        <w:rPr>
          <w:rFonts w:hint="default"/>
        </w:rPr>
      </w:lvl>
    </w:lvlOverride>
  </w:num>
  <w:num w:numId="15">
    <w:abstractNumId w:val="6"/>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1021" w:hanging="454"/>
        </w:pPr>
        <w:rPr>
          <w:rFonts w:hint="default"/>
        </w:rPr>
      </w:lvl>
    </w:lvlOverride>
    <w:lvlOverride w:ilvl="2">
      <w:lvl w:ilvl="2">
        <w:start w:val="1"/>
        <w:numFmt w:val="decimal"/>
        <w:lvlText w:val="%1.%2.%3."/>
        <w:lvlJc w:val="left"/>
        <w:pPr>
          <w:ind w:left="1985" w:hanging="851"/>
        </w:pPr>
        <w:rPr>
          <w:rFonts w:hint="default"/>
        </w:rPr>
      </w:lvl>
    </w:lvlOverride>
    <w:lvlOverride w:ilvl="3">
      <w:lvl w:ilvl="3">
        <w:start w:val="1"/>
        <w:numFmt w:val="decimal"/>
        <w:lvlText w:val="%1.%2.%3.%4."/>
        <w:lvlJc w:val="left"/>
        <w:pPr>
          <w:ind w:left="2155" w:hanging="454"/>
        </w:pPr>
        <w:rPr>
          <w:rFonts w:hint="default"/>
        </w:rPr>
      </w:lvl>
    </w:lvlOverride>
    <w:lvlOverride w:ilvl="4">
      <w:lvl w:ilvl="4">
        <w:start w:val="1"/>
        <w:numFmt w:val="decimal"/>
        <w:lvlText w:val="%1.%2.%3.%4.%5."/>
        <w:lvlJc w:val="left"/>
        <w:pPr>
          <w:ind w:left="2722" w:hanging="454"/>
        </w:pPr>
        <w:rPr>
          <w:rFonts w:hint="default"/>
        </w:rPr>
      </w:lvl>
    </w:lvlOverride>
    <w:lvlOverride w:ilvl="5">
      <w:lvl w:ilvl="5">
        <w:start w:val="1"/>
        <w:numFmt w:val="decimal"/>
        <w:lvlText w:val="%1.%2.%3.%4.%5.%6."/>
        <w:lvlJc w:val="left"/>
        <w:pPr>
          <w:ind w:left="3289" w:hanging="454"/>
        </w:pPr>
        <w:rPr>
          <w:rFonts w:hint="default"/>
        </w:rPr>
      </w:lvl>
    </w:lvlOverride>
    <w:lvlOverride w:ilvl="6">
      <w:lvl w:ilvl="6">
        <w:start w:val="1"/>
        <w:numFmt w:val="decimal"/>
        <w:lvlText w:val="%1.%2.%3.%4.%5.%6.%7."/>
        <w:lvlJc w:val="left"/>
        <w:pPr>
          <w:ind w:left="3856" w:hanging="454"/>
        </w:pPr>
        <w:rPr>
          <w:rFonts w:hint="default"/>
        </w:rPr>
      </w:lvl>
    </w:lvlOverride>
    <w:lvlOverride w:ilvl="7">
      <w:lvl w:ilvl="7">
        <w:start w:val="1"/>
        <w:numFmt w:val="decimal"/>
        <w:lvlText w:val="%1.%2.%3.%4.%5.%6.%7.%8."/>
        <w:lvlJc w:val="left"/>
        <w:pPr>
          <w:ind w:left="4423" w:hanging="454"/>
        </w:pPr>
        <w:rPr>
          <w:rFonts w:hint="default"/>
        </w:rPr>
      </w:lvl>
    </w:lvlOverride>
    <w:lvlOverride w:ilvl="8">
      <w:lvl w:ilvl="8">
        <w:start w:val="1"/>
        <w:numFmt w:val="decimal"/>
        <w:lvlText w:val="%1.%2.%3.%4.%5.%6.%7.%8.%9."/>
        <w:lvlJc w:val="left"/>
        <w:pPr>
          <w:ind w:left="4990" w:hanging="454"/>
        </w:pPr>
        <w:rPr>
          <w:rFonts w:hint="default"/>
        </w:rPr>
      </w:lvl>
    </w:lvlOverride>
  </w:num>
  <w:num w:numId="16">
    <w:abstractNumId w:val="6"/>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1021" w:hanging="454"/>
        </w:pPr>
        <w:rPr>
          <w:rFonts w:hint="default"/>
        </w:rPr>
      </w:lvl>
    </w:lvlOverride>
    <w:lvlOverride w:ilvl="2">
      <w:lvl w:ilvl="2">
        <w:start w:val="1"/>
        <w:numFmt w:val="decimal"/>
        <w:lvlText w:val="%1.%2.%3."/>
        <w:lvlJc w:val="left"/>
        <w:pPr>
          <w:ind w:left="1985" w:hanging="1078"/>
        </w:pPr>
        <w:rPr>
          <w:rFonts w:hint="default"/>
        </w:rPr>
      </w:lvl>
    </w:lvlOverride>
    <w:lvlOverride w:ilvl="3">
      <w:lvl w:ilvl="3">
        <w:start w:val="1"/>
        <w:numFmt w:val="decimal"/>
        <w:lvlText w:val="%1.%2.%3.%4."/>
        <w:lvlJc w:val="left"/>
        <w:pPr>
          <w:ind w:left="2155" w:hanging="454"/>
        </w:pPr>
        <w:rPr>
          <w:rFonts w:hint="default"/>
        </w:rPr>
      </w:lvl>
    </w:lvlOverride>
    <w:lvlOverride w:ilvl="4">
      <w:lvl w:ilvl="4">
        <w:start w:val="1"/>
        <w:numFmt w:val="decimal"/>
        <w:lvlText w:val="%1.%2.%3.%4.%5."/>
        <w:lvlJc w:val="left"/>
        <w:pPr>
          <w:ind w:left="2722" w:hanging="454"/>
        </w:pPr>
        <w:rPr>
          <w:rFonts w:hint="default"/>
        </w:rPr>
      </w:lvl>
    </w:lvlOverride>
    <w:lvlOverride w:ilvl="5">
      <w:lvl w:ilvl="5">
        <w:start w:val="1"/>
        <w:numFmt w:val="decimal"/>
        <w:lvlText w:val="%1.%2.%3.%4.%5.%6."/>
        <w:lvlJc w:val="left"/>
        <w:pPr>
          <w:ind w:left="3289" w:hanging="454"/>
        </w:pPr>
        <w:rPr>
          <w:rFonts w:hint="default"/>
        </w:rPr>
      </w:lvl>
    </w:lvlOverride>
    <w:lvlOverride w:ilvl="6">
      <w:lvl w:ilvl="6">
        <w:start w:val="1"/>
        <w:numFmt w:val="decimal"/>
        <w:lvlText w:val="%1.%2.%3.%4.%5.%6.%7."/>
        <w:lvlJc w:val="left"/>
        <w:pPr>
          <w:ind w:left="3856" w:hanging="454"/>
        </w:pPr>
        <w:rPr>
          <w:rFonts w:hint="default"/>
        </w:rPr>
      </w:lvl>
    </w:lvlOverride>
    <w:lvlOverride w:ilvl="7">
      <w:lvl w:ilvl="7">
        <w:start w:val="1"/>
        <w:numFmt w:val="decimal"/>
        <w:lvlText w:val="%1.%2.%3.%4.%5.%6.%7.%8."/>
        <w:lvlJc w:val="left"/>
        <w:pPr>
          <w:ind w:left="4423" w:hanging="454"/>
        </w:pPr>
        <w:rPr>
          <w:rFonts w:hint="default"/>
        </w:rPr>
      </w:lvl>
    </w:lvlOverride>
    <w:lvlOverride w:ilvl="8">
      <w:lvl w:ilvl="8">
        <w:start w:val="1"/>
        <w:numFmt w:val="decimal"/>
        <w:lvlText w:val="%1.%2.%3.%4.%5.%6.%7.%8.%9."/>
        <w:lvlJc w:val="left"/>
        <w:pPr>
          <w:ind w:left="4990" w:hanging="454"/>
        </w:pPr>
        <w:rPr>
          <w:rFonts w:hint="default"/>
        </w:rPr>
      </w:lvl>
    </w:lvlOverride>
  </w:num>
  <w:num w:numId="17">
    <w:abstractNumId w:val="6"/>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1021" w:hanging="454"/>
        </w:pPr>
        <w:rPr>
          <w:rFonts w:hint="default"/>
        </w:rPr>
      </w:lvl>
    </w:lvlOverride>
    <w:lvlOverride w:ilvl="2">
      <w:lvl w:ilvl="2">
        <w:start w:val="1"/>
        <w:numFmt w:val="decimal"/>
        <w:lvlText w:val="%1.%2.%3."/>
        <w:lvlJc w:val="left"/>
        <w:pPr>
          <w:ind w:left="1701" w:hanging="680"/>
        </w:pPr>
        <w:rPr>
          <w:rFonts w:hint="default"/>
        </w:rPr>
      </w:lvl>
    </w:lvlOverride>
    <w:lvlOverride w:ilvl="3">
      <w:lvl w:ilvl="3">
        <w:start w:val="1"/>
        <w:numFmt w:val="decimal"/>
        <w:lvlText w:val="%1.%2.%3.%4."/>
        <w:lvlJc w:val="left"/>
        <w:pPr>
          <w:ind w:left="2155" w:hanging="454"/>
        </w:pPr>
        <w:rPr>
          <w:rFonts w:hint="default"/>
        </w:rPr>
      </w:lvl>
    </w:lvlOverride>
    <w:lvlOverride w:ilvl="4">
      <w:lvl w:ilvl="4">
        <w:start w:val="1"/>
        <w:numFmt w:val="decimal"/>
        <w:lvlText w:val="%1.%2.%3.%4.%5."/>
        <w:lvlJc w:val="left"/>
        <w:pPr>
          <w:ind w:left="2722" w:hanging="454"/>
        </w:pPr>
        <w:rPr>
          <w:rFonts w:hint="default"/>
        </w:rPr>
      </w:lvl>
    </w:lvlOverride>
    <w:lvlOverride w:ilvl="5">
      <w:lvl w:ilvl="5">
        <w:start w:val="1"/>
        <w:numFmt w:val="decimal"/>
        <w:lvlText w:val="%1.%2.%3.%4.%5.%6."/>
        <w:lvlJc w:val="left"/>
        <w:pPr>
          <w:ind w:left="3289" w:hanging="454"/>
        </w:pPr>
        <w:rPr>
          <w:rFonts w:hint="default"/>
        </w:rPr>
      </w:lvl>
    </w:lvlOverride>
    <w:lvlOverride w:ilvl="6">
      <w:lvl w:ilvl="6">
        <w:start w:val="1"/>
        <w:numFmt w:val="decimal"/>
        <w:lvlText w:val="%1.%2.%3.%4.%5.%6.%7."/>
        <w:lvlJc w:val="left"/>
        <w:pPr>
          <w:ind w:left="3856" w:hanging="454"/>
        </w:pPr>
        <w:rPr>
          <w:rFonts w:hint="default"/>
        </w:rPr>
      </w:lvl>
    </w:lvlOverride>
    <w:lvlOverride w:ilvl="7">
      <w:lvl w:ilvl="7">
        <w:start w:val="1"/>
        <w:numFmt w:val="decimal"/>
        <w:lvlText w:val="%1.%2.%3.%4.%5.%6.%7.%8."/>
        <w:lvlJc w:val="left"/>
        <w:pPr>
          <w:ind w:left="4423" w:hanging="454"/>
        </w:pPr>
        <w:rPr>
          <w:rFonts w:hint="default"/>
        </w:rPr>
      </w:lvl>
    </w:lvlOverride>
    <w:lvlOverride w:ilvl="8">
      <w:lvl w:ilvl="8">
        <w:start w:val="1"/>
        <w:numFmt w:val="decimal"/>
        <w:lvlText w:val="%1.%2.%3.%4.%5.%6.%7.%8.%9."/>
        <w:lvlJc w:val="left"/>
        <w:pPr>
          <w:ind w:left="4990" w:hanging="454"/>
        </w:pPr>
        <w:rPr>
          <w:rFonts w:hint="default"/>
        </w:rPr>
      </w:lvl>
    </w:lvlOverride>
  </w:num>
  <w:num w:numId="18">
    <w:abstractNumId w:val="0"/>
  </w:num>
  <w:num w:numId="19">
    <w:abstractNumId w:val="3"/>
  </w:num>
  <w:num w:numId="20">
    <w:abstractNumId w:val="2"/>
  </w:num>
  <w:num w:numId="21">
    <w:abstractNumId w:val="16"/>
  </w:num>
  <w:num w:numId="22">
    <w:abstractNumId w:val="12"/>
  </w:num>
  <w:num w:numId="23">
    <w:abstractNumId w:val="7"/>
  </w:num>
  <w:num w:numId="24">
    <w:abstractNumId w:val="1"/>
  </w:num>
  <w:num w:numId="25">
    <w:abstractNumId w:val="11"/>
  </w:num>
  <w:num w:numId="26">
    <w:abstractNumId w:val="10"/>
  </w:num>
  <w:num w:numId="27">
    <w:abstractNumId w:val="13"/>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15"/>
    <w:rsid w:val="00044C5E"/>
    <w:rsid w:val="001759B8"/>
    <w:rsid w:val="00195B1F"/>
    <w:rsid w:val="001A4D7D"/>
    <w:rsid w:val="00230BAF"/>
    <w:rsid w:val="00372DBD"/>
    <w:rsid w:val="003F0111"/>
    <w:rsid w:val="00511884"/>
    <w:rsid w:val="00556844"/>
    <w:rsid w:val="00617634"/>
    <w:rsid w:val="00621F59"/>
    <w:rsid w:val="00665AC9"/>
    <w:rsid w:val="006944AF"/>
    <w:rsid w:val="006A7F6F"/>
    <w:rsid w:val="00722746"/>
    <w:rsid w:val="00731EBC"/>
    <w:rsid w:val="007526F1"/>
    <w:rsid w:val="00826977"/>
    <w:rsid w:val="00854600"/>
    <w:rsid w:val="0088118F"/>
    <w:rsid w:val="0089683D"/>
    <w:rsid w:val="008A0BE5"/>
    <w:rsid w:val="009B1CF9"/>
    <w:rsid w:val="009E78F3"/>
    <w:rsid w:val="00A24945"/>
    <w:rsid w:val="00A84B9F"/>
    <w:rsid w:val="00A87847"/>
    <w:rsid w:val="00B55B26"/>
    <w:rsid w:val="00BA3515"/>
    <w:rsid w:val="00BB493C"/>
    <w:rsid w:val="00BB7913"/>
    <w:rsid w:val="00BE0AB7"/>
    <w:rsid w:val="00C4502B"/>
    <w:rsid w:val="00DA46C5"/>
    <w:rsid w:val="00DC05D0"/>
    <w:rsid w:val="00E32BE8"/>
    <w:rsid w:val="00E4649F"/>
    <w:rsid w:val="00E77431"/>
    <w:rsid w:val="00F16D34"/>
    <w:rsid w:val="00F42193"/>
    <w:rsid w:val="00F73B0F"/>
    <w:rsid w:val="00FC2DB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193"/>
    <w:pPr>
      <w:ind w:left="720"/>
      <w:contextualSpacing/>
    </w:pPr>
  </w:style>
  <w:style w:type="paragraph" w:styleId="Header">
    <w:name w:val="header"/>
    <w:basedOn w:val="Normal"/>
    <w:link w:val="HeaderChar"/>
    <w:uiPriority w:val="99"/>
    <w:unhideWhenUsed/>
    <w:rsid w:val="0088118F"/>
    <w:pPr>
      <w:tabs>
        <w:tab w:val="center" w:pos="4513"/>
        <w:tab w:val="right" w:pos="9026"/>
      </w:tabs>
    </w:pPr>
  </w:style>
  <w:style w:type="character" w:customStyle="1" w:styleId="HeaderChar">
    <w:name w:val="Header Char"/>
    <w:basedOn w:val="DefaultParagraphFont"/>
    <w:link w:val="Header"/>
    <w:uiPriority w:val="99"/>
    <w:rsid w:val="0088118F"/>
  </w:style>
  <w:style w:type="paragraph" w:styleId="Footer">
    <w:name w:val="footer"/>
    <w:basedOn w:val="Normal"/>
    <w:link w:val="FooterChar"/>
    <w:uiPriority w:val="99"/>
    <w:unhideWhenUsed/>
    <w:rsid w:val="0088118F"/>
    <w:pPr>
      <w:tabs>
        <w:tab w:val="center" w:pos="4513"/>
        <w:tab w:val="right" w:pos="9026"/>
      </w:tabs>
    </w:pPr>
  </w:style>
  <w:style w:type="character" w:customStyle="1" w:styleId="FooterChar">
    <w:name w:val="Footer Char"/>
    <w:basedOn w:val="DefaultParagraphFont"/>
    <w:link w:val="Footer"/>
    <w:uiPriority w:val="99"/>
    <w:rsid w:val="00881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193"/>
    <w:pPr>
      <w:ind w:left="720"/>
      <w:contextualSpacing/>
    </w:pPr>
  </w:style>
  <w:style w:type="paragraph" w:styleId="Header">
    <w:name w:val="header"/>
    <w:basedOn w:val="Normal"/>
    <w:link w:val="HeaderChar"/>
    <w:uiPriority w:val="99"/>
    <w:unhideWhenUsed/>
    <w:rsid w:val="0088118F"/>
    <w:pPr>
      <w:tabs>
        <w:tab w:val="center" w:pos="4513"/>
        <w:tab w:val="right" w:pos="9026"/>
      </w:tabs>
    </w:pPr>
  </w:style>
  <w:style w:type="character" w:customStyle="1" w:styleId="HeaderChar">
    <w:name w:val="Header Char"/>
    <w:basedOn w:val="DefaultParagraphFont"/>
    <w:link w:val="Header"/>
    <w:uiPriority w:val="99"/>
    <w:rsid w:val="0088118F"/>
  </w:style>
  <w:style w:type="paragraph" w:styleId="Footer">
    <w:name w:val="footer"/>
    <w:basedOn w:val="Normal"/>
    <w:link w:val="FooterChar"/>
    <w:uiPriority w:val="99"/>
    <w:unhideWhenUsed/>
    <w:rsid w:val="0088118F"/>
    <w:pPr>
      <w:tabs>
        <w:tab w:val="center" w:pos="4513"/>
        <w:tab w:val="right" w:pos="9026"/>
      </w:tabs>
    </w:pPr>
  </w:style>
  <w:style w:type="character" w:customStyle="1" w:styleId="FooterChar">
    <w:name w:val="Footer Char"/>
    <w:basedOn w:val="DefaultParagraphFont"/>
    <w:link w:val="Footer"/>
    <w:uiPriority w:val="99"/>
    <w:rsid w:val="0088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5B231DADA6649865024A47556A871" ma:contentTypeVersion="4" ma:contentTypeDescription="Create a new document." ma:contentTypeScope="" ma:versionID="e1368560b88d30efbeb772c8e9495fef">
  <xsd:schema xmlns:xsd="http://www.w3.org/2001/XMLSchema" xmlns:xs="http://www.w3.org/2001/XMLSchema" xmlns:p="http://schemas.microsoft.com/office/2006/metadata/properties" xmlns:ns3="39230a2b-0657-4dd1-9578-b5c32b3f82ad" targetNamespace="http://schemas.microsoft.com/office/2006/metadata/properties" ma:root="true" ma:fieldsID="2d91e3c683dad51e47ae091f83b54174" ns3:_="">
    <xsd:import namespace="39230a2b-0657-4dd1-9578-b5c32b3f82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0a2b-0657-4dd1-9578-b5c32b3f8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E5AF5-4C02-4644-B340-22568C740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30a2b-0657-4dd1-9578-b5c32b3f8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8ECFA-EACE-4346-831D-3B05444616D0}">
  <ds:schemaRefs>
    <ds:schemaRef ds:uri="http://schemas.microsoft.com/sharepoint/v3/contenttype/forms"/>
  </ds:schemaRefs>
</ds:datastoreItem>
</file>

<file path=customXml/itemProps3.xml><?xml version="1.0" encoding="utf-8"?>
<ds:datastoreItem xmlns:ds="http://schemas.openxmlformats.org/officeDocument/2006/customXml" ds:itemID="{60E2913E-52E6-462A-B6AB-0586F07FC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Kin</dc:creator>
  <cp:lastModifiedBy>User</cp:lastModifiedBy>
  <cp:revision>3</cp:revision>
  <dcterms:created xsi:type="dcterms:W3CDTF">2020-10-15T01:47:00Z</dcterms:created>
  <dcterms:modified xsi:type="dcterms:W3CDTF">2020-10-15T03:23:00Z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0x01010002A5B231DADA6649865024A47556A871</vt:lpwstr>
  </property>
</Properties>
</file>